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4505F" w:rsidRDefault="00615CCF" w:rsidP="00615CCF">
      <w:pPr>
        <w:jc w:val="center"/>
        <w:rPr>
          <w:rFonts w:ascii="Times New Roman" w:hAnsi="Times New Roman" w:cs="Times New Roman"/>
          <w:sz w:val="32"/>
          <w:szCs w:val="32"/>
        </w:rPr>
      </w:pPr>
      <w:r>
        <w:rPr>
          <w:rFonts w:ascii="Times New Roman" w:hAnsi="Times New Roman" w:cs="Times New Roman"/>
          <w:sz w:val="32"/>
          <w:szCs w:val="32"/>
        </w:rPr>
        <w:t>SpringSaLaD User</w:t>
      </w:r>
      <w:r w:rsidR="00286E5E">
        <w:rPr>
          <w:rFonts w:ascii="Times New Roman" w:hAnsi="Times New Roman" w:cs="Times New Roman"/>
          <w:sz w:val="32"/>
          <w:szCs w:val="32"/>
        </w:rPr>
        <w:t>’</w:t>
      </w:r>
      <w:bookmarkStart w:id="0" w:name="_GoBack"/>
      <w:bookmarkEnd w:id="0"/>
      <w:r>
        <w:rPr>
          <w:rFonts w:ascii="Times New Roman" w:hAnsi="Times New Roman" w:cs="Times New Roman"/>
          <w:sz w:val="32"/>
          <w:szCs w:val="32"/>
        </w:rPr>
        <w:t>s Guide and Tutorial</w:t>
      </w:r>
    </w:p>
    <w:p w:rsidR="00EC45BF" w:rsidRDefault="00EC45BF" w:rsidP="00615CCF">
      <w:pPr>
        <w:contextualSpacing/>
        <w:jc w:val="center"/>
        <w:rPr>
          <w:rFonts w:ascii="Times New Roman" w:hAnsi="Times New Roman" w:cs="Times New Roman"/>
          <w:sz w:val="28"/>
          <w:szCs w:val="28"/>
        </w:rPr>
      </w:pPr>
      <w:r>
        <w:rPr>
          <w:rFonts w:ascii="Times New Roman" w:hAnsi="Times New Roman" w:cs="Times New Roman"/>
          <w:sz w:val="28"/>
          <w:szCs w:val="28"/>
        </w:rPr>
        <w:t>Paul Michalski</w:t>
      </w:r>
    </w:p>
    <w:p w:rsidR="00EC45BF" w:rsidRPr="00EC45BF" w:rsidRDefault="00EC45BF" w:rsidP="00615CCF">
      <w:pPr>
        <w:contextualSpacing/>
        <w:jc w:val="center"/>
        <w:rPr>
          <w:rFonts w:ascii="Times New Roman" w:hAnsi="Times New Roman" w:cs="Times New Roman"/>
          <w:sz w:val="28"/>
          <w:szCs w:val="28"/>
        </w:rPr>
      </w:pPr>
      <w:r>
        <w:rPr>
          <w:rFonts w:ascii="Times New Roman" w:hAnsi="Times New Roman" w:cs="Times New Roman"/>
          <w:sz w:val="28"/>
          <w:szCs w:val="28"/>
        </w:rPr>
        <w:t>Email:  pjmichal@gmail.com</w:t>
      </w:r>
    </w:p>
    <w:sdt>
      <w:sdtPr>
        <w:rPr>
          <w:rFonts w:asciiTheme="minorHAnsi" w:eastAsiaTheme="minorHAnsi" w:hAnsiTheme="minorHAnsi" w:cstheme="minorBidi"/>
          <w:b w:val="0"/>
          <w:bCs w:val="0"/>
          <w:color w:val="auto"/>
          <w:sz w:val="22"/>
          <w:szCs w:val="22"/>
          <w:lang w:eastAsia="en-US"/>
        </w:rPr>
        <w:id w:val="600993631"/>
        <w:docPartObj>
          <w:docPartGallery w:val="Table of Contents"/>
          <w:docPartUnique/>
        </w:docPartObj>
      </w:sdtPr>
      <w:sdtEndPr>
        <w:rPr>
          <w:noProof/>
        </w:rPr>
      </w:sdtEndPr>
      <w:sdtContent>
        <w:p w:rsidR="00FB71DA" w:rsidRDefault="00FB71DA">
          <w:pPr>
            <w:pStyle w:val="TOCHeading"/>
          </w:pPr>
          <w:r>
            <w:t>Table of Contents</w:t>
          </w:r>
        </w:p>
        <w:p w:rsidR="00286E5E" w:rsidRDefault="00FB71DA">
          <w:pPr>
            <w:pStyle w:val="TOC1"/>
            <w:tabs>
              <w:tab w:val="right" w:leader="dot" w:pos="10790"/>
            </w:tabs>
            <w:rPr>
              <w:rFonts w:eastAsiaTheme="minorEastAsia"/>
              <w:noProof/>
            </w:rPr>
          </w:pPr>
          <w:r>
            <w:fldChar w:fldCharType="begin"/>
          </w:r>
          <w:r>
            <w:instrText xml:space="preserve"> TOC \o "1-3" \h \z \u </w:instrText>
          </w:r>
          <w:r>
            <w:fldChar w:fldCharType="separate"/>
          </w:r>
          <w:hyperlink w:anchor="_Toc435462425" w:history="1">
            <w:r w:rsidR="00286E5E" w:rsidRPr="00506C69">
              <w:rPr>
                <w:rStyle w:val="Hyperlink"/>
                <w:noProof/>
              </w:rPr>
              <w:t>INTRODUCTION</w:t>
            </w:r>
            <w:r w:rsidR="00286E5E">
              <w:rPr>
                <w:noProof/>
                <w:webHidden/>
              </w:rPr>
              <w:tab/>
            </w:r>
            <w:r w:rsidR="00286E5E">
              <w:rPr>
                <w:noProof/>
                <w:webHidden/>
              </w:rPr>
              <w:fldChar w:fldCharType="begin"/>
            </w:r>
            <w:r w:rsidR="00286E5E">
              <w:rPr>
                <w:noProof/>
                <w:webHidden/>
              </w:rPr>
              <w:instrText xml:space="preserve"> PAGEREF _Toc435462425 \h </w:instrText>
            </w:r>
            <w:r w:rsidR="00286E5E">
              <w:rPr>
                <w:noProof/>
                <w:webHidden/>
              </w:rPr>
            </w:r>
            <w:r w:rsidR="00286E5E">
              <w:rPr>
                <w:noProof/>
                <w:webHidden/>
              </w:rPr>
              <w:fldChar w:fldCharType="separate"/>
            </w:r>
            <w:r w:rsidR="00286E5E">
              <w:rPr>
                <w:noProof/>
                <w:webHidden/>
              </w:rPr>
              <w:t>2</w:t>
            </w:r>
            <w:r w:rsidR="00286E5E">
              <w:rPr>
                <w:noProof/>
                <w:webHidden/>
              </w:rPr>
              <w:fldChar w:fldCharType="end"/>
            </w:r>
          </w:hyperlink>
        </w:p>
        <w:p w:rsidR="00286E5E" w:rsidRDefault="00286E5E">
          <w:pPr>
            <w:pStyle w:val="TOC1"/>
            <w:tabs>
              <w:tab w:val="right" w:leader="dot" w:pos="10790"/>
            </w:tabs>
            <w:rPr>
              <w:rFonts w:eastAsiaTheme="minorEastAsia"/>
              <w:noProof/>
            </w:rPr>
          </w:pPr>
          <w:hyperlink w:anchor="_Toc435462426" w:history="1">
            <w:r w:rsidRPr="00506C69">
              <w:rPr>
                <w:rStyle w:val="Hyperlink"/>
                <w:noProof/>
              </w:rPr>
              <w:t>MODELING FRAMEWORK</w:t>
            </w:r>
            <w:r>
              <w:rPr>
                <w:noProof/>
                <w:webHidden/>
              </w:rPr>
              <w:tab/>
            </w:r>
            <w:r>
              <w:rPr>
                <w:noProof/>
                <w:webHidden/>
              </w:rPr>
              <w:fldChar w:fldCharType="begin"/>
            </w:r>
            <w:r>
              <w:rPr>
                <w:noProof/>
                <w:webHidden/>
              </w:rPr>
              <w:instrText xml:space="preserve"> PAGEREF _Toc435462426 \h </w:instrText>
            </w:r>
            <w:r>
              <w:rPr>
                <w:noProof/>
                <w:webHidden/>
              </w:rPr>
            </w:r>
            <w:r>
              <w:rPr>
                <w:noProof/>
                <w:webHidden/>
              </w:rPr>
              <w:fldChar w:fldCharType="separate"/>
            </w:r>
            <w:r>
              <w:rPr>
                <w:noProof/>
                <w:webHidden/>
              </w:rPr>
              <w:t>2</w:t>
            </w:r>
            <w:r>
              <w:rPr>
                <w:noProof/>
                <w:webHidden/>
              </w:rPr>
              <w:fldChar w:fldCharType="end"/>
            </w:r>
          </w:hyperlink>
        </w:p>
        <w:p w:rsidR="00286E5E" w:rsidRDefault="00286E5E">
          <w:pPr>
            <w:pStyle w:val="TOC2"/>
            <w:tabs>
              <w:tab w:val="right" w:leader="dot" w:pos="10790"/>
            </w:tabs>
            <w:rPr>
              <w:rFonts w:eastAsiaTheme="minorEastAsia"/>
              <w:noProof/>
            </w:rPr>
          </w:pPr>
          <w:hyperlink w:anchor="_Toc435462427" w:history="1">
            <w:r w:rsidRPr="00506C69">
              <w:rPr>
                <w:rStyle w:val="Hyperlink"/>
                <w:noProof/>
              </w:rPr>
              <w:t>Molecules</w:t>
            </w:r>
            <w:r>
              <w:rPr>
                <w:noProof/>
                <w:webHidden/>
              </w:rPr>
              <w:tab/>
            </w:r>
            <w:r>
              <w:rPr>
                <w:noProof/>
                <w:webHidden/>
              </w:rPr>
              <w:fldChar w:fldCharType="begin"/>
            </w:r>
            <w:r>
              <w:rPr>
                <w:noProof/>
                <w:webHidden/>
              </w:rPr>
              <w:instrText xml:space="preserve"> PAGEREF _Toc435462427 \h </w:instrText>
            </w:r>
            <w:r>
              <w:rPr>
                <w:noProof/>
                <w:webHidden/>
              </w:rPr>
            </w:r>
            <w:r>
              <w:rPr>
                <w:noProof/>
                <w:webHidden/>
              </w:rPr>
              <w:fldChar w:fldCharType="separate"/>
            </w:r>
            <w:r>
              <w:rPr>
                <w:noProof/>
                <w:webHidden/>
              </w:rPr>
              <w:t>2</w:t>
            </w:r>
            <w:r>
              <w:rPr>
                <w:noProof/>
                <w:webHidden/>
              </w:rPr>
              <w:fldChar w:fldCharType="end"/>
            </w:r>
          </w:hyperlink>
        </w:p>
        <w:p w:rsidR="00286E5E" w:rsidRDefault="00286E5E">
          <w:pPr>
            <w:pStyle w:val="TOC2"/>
            <w:tabs>
              <w:tab w:val="right" w:leader="dot" w:pos="10790"/>
            </w:tabs>
            <w:rPr>
              <w:rFonts w:eastAsiaTheme="minorEastAsia"/>
              <w:noProof/>
            </w:rPr>
          </w:pPr>
          <w:hyperlink w:anchor="_Toc435462428" w:history="1">
            <w:r w:rsidRPr="00506C69">
              <w:rPr>
                <w:rStyle w:val="Hyperlink"/>
                <w:noProof/>
              </w:rPr>
              <w:t>Reactions</w:t>
            </w:r>
            <w:r>
              <w:rPr>
                <w:noProof/>
                <w:webHidden/>
              </w:rPr>
              <w:tab/>
            </w:r>
            <w:r>
              <w:rPr>
                <w:noProof/>
                <w:webHidden/>
              </w:rPr>
              <w:fldChar w:fldCharType="begin"/>
            </w:r>
            <w:r>
              <w:rPr>
                <w:noProof/>
                <w:webHidden/>
              </w:rPr>
              <w:instrText xml:space="preserve"> PAGEREF _Toc435462428 \h </w:instrText>
            </w:r>
            <w:r>
              <w:rPr>
                <w:noProof/>
                <w:webHidden/>
              </w:rPr>
            </w:r>
            <w:r>
              <w:rPr>
                <w:noProof/>
                <w:webHidden/>
              </w:rPr>
              <w:fldChar w:fldCharType="separate"/>
            </w:r>
            <w:r>
              <w:rPr>
                <w:noProof/>
                <w:webHidden/>
              </w:rPr>
              <w:t>3</w:t>
            </w:r>
            <w:r>
              <w:rPr>
                <w:noProof/>
                <w:webHidden/>
              </w:rPr>
              <w:fldChar w:fldCharType="end"/>
            </w:r>
          </w:hyperlink>
        </w:p>
        <w:p w:rsidR="00286E5E" w:rsidRDefault="00286E5E">
          <w:pPr>
            <w:pStyle w:val="TOC3"/>
            <w:tabs>
              <w:tab w:val="right" w:leader="dot" w:pos="10790"/>
            </w:tabs>
            <w:rPr>
              <w:rFonts w:eastAsiaTheme="minorEastAsia"/>
              <w:noProof/>
            </w:rPr>
          </w:pPr>
          <w:hyperlink w:anchor="_Toc435462429" w:history="1">
            <w:r w:rsidRPr="00506C69">
              <w:rPr>
                <w:rStyle w:val="Hyperlink"/>
                <w:noProof/>
              </w:rPr>
              <w:t>Zeroeth Order Reactions</w:t>
            </w:r>
            <w:r>
              <w:rPr>
                <w:noProof/>
                <w:webHidden/>
              </w:rPr>
              <w:tab/>
            </w:r>
            <w:r>
              <w:rPr>
                <w:noProof/>
                <w:webHidden/>
              </w:rPr>
              <w:fldChar w:fldCharType="begin"/>
            </w:r>
            <w:r>
              <w:rPr>
                <w:noProof/>
                <w:webHidden/>
              </w:rPr>
              <w:instrText xml:space="preserve"> PAGEREF _Toc435462429 \h </w:instrText>
            </w:r>
            <w:r>
              <w:rPr>
                <w:noProof/>
                <w:webHidden/>
              </w:rPr>
            </w:r>
            <w:r>
              <w:rPr>
                <w:noProof/>
                <w:webHidden/>
              </w:rPr>
              <w:fldChar w:fldCharType="separate"/>
            </w:r>
            <w:r>
              <w:rPr>
                <w:noProof/>
                <w:webHidden/>
              </w:rPr>
              <w:t>3</w:t>
            </w:r>
            <w:r>
              <w:rPr>
                <w:noProof/>
                <w:webHidden/>
              </w:rPr>
              <w:fldChar w:fldCharType="end"/>
            </w:r>
          </w:hyperlink>
        </w:p>
        <w:p w:rsidR="00286E5E" w:rsidRDefault="00286E5E">
          <w:pPr>
            <w:pStyle w:val="TOC3"/>
            <w:tabs>
              <w:tab w:val="right" w:leader="dot" w:pos="10790"/>
            </w:tabs>
            <w:rPr>
              <w:rFonts w:eastAsiaTheme="minorEastAsia"/>
              <w:noProof/>
            </w:rPr>
          </w:pPr>
          <w:hyperlink w:anchor="_Toc435462430" w:history="1">
            <w:r w:rsidRPr="00506C69">
              <w:rPr>
                <w:rStyle w:val="Hyperlink"/>
                <w:noProof/>
              </w:rPr>
              <w:t>First Order Reactions</w:t>
            </w:r>
            <w:r>
              <w:rPr>
                <w:noProof/>
                <w:webHidden/>
              </w:rPr>
              <w:tab/>
            </w:r>
            <w:r>
              <w:rPr>
                <w:noProof/>
                <w:webHidden/>
              </w:rPr>
              <w:fldChar w:fldCharType="begin"/>
            </w:r>
            <w:r>
              <w:rPr>
                <w:noProof/>
                <w:webHidden/>
              </w:rPr>
              <w:instrText xml:space="preserve"> PAGEREF _Toc435462430 \h </w:instrText>
            </w:r>
            <w:r>
              <w:rPr>
                <w:noProof/>
                <w:webHidden/>
              </w:rPr>
            </w:r>
            <w:r>
              <w:rPr>
                <w:noProof/>
                <w:webHidden/>
              </w:rPr>
              <w:fldChar w:fldCharType="separate"/>
            </w:r>
            <w:r>
              <w:rPr>
                <w:noProof/>
                <w:webHidden/>
              </w:rPr>
              <w:t>3</w:t>
            </w:r>
            <w:r>
              <w:rPr>
                <w:noProof/>
                <w:webHidden/>
              </w:rPr>
              <w:fldChar w:fldCharType="end"/>
            </w:r>
          </w:hyperlink>
        </w:p>
        <w:p w:rsidR="00286E5E" w:rsidRDefault="00286E5E">
          <w:pPr>
            <w:pStyle w:val="TOC3"/>
            <w:tabs>
              <w:tab w:val="right" w:leader="dot" w:pos="10790"/>
            </w:tabs>
            <w:rPr>
              <w:rFonts w:eastAsiaTheme="minorEastAsia"/>
              <w:noProof/>
            </w:rPr>
          </w:pPr>
          <w:hyperlink w:anchor="_Toc435462431" w:history="1">
            <w:r w:rsidRPr="00506C69">
              <w:rPr>
                <w:rStyle w:val="Hyperlink"/>
                <w:noProof/>
              </w:rPr>
              <w:t>Second Order Reactions</w:t>
            </w:r>
            <w:r>
              <w:rPr>
                <w:noProof/>
                <w:webHidden/>
              </w:rPr>
              <w:tab/>
            </w:r>
            <w:r>
              <w:rPr>
                <w:noProof/>
                <w:webHidden/>
              </w:rPr>
              <w:fldChar w:fldCharType="begin"/>
            </w:r>
            <w:r>
              <w:rPr>
                <w:noProof/>
                <w:webHidden/>
              </w:rPr>
              <w:instrText xml:space="preserve"> PAGEREF _Toc435462431 \h </w:instrText>
            </w:r>
            <w:r>
              <w:rPr>
                <w:noProof/>
                <w:webHidden/>
              </w:rPr>
            </w:r>
            <w:r>
              <w:rPr>
                <w:noProof/>
                <w:webHidden/>
              </w:rPr>
              <w:fldChar w:fldCharType="separate"/>
            </w:r>
            <w:r>
              <w:rPr>
                <w:noProof/>
                <w:webHidden/>
              </w:rPr>
              <w:t>4</w:t>
            </w:r>
            <w:r>
              <w:rPr>
                <w:noProof/>
                <w:webHidden/>
              </w:rPr>
              <w:fldChar w:fldCharType="end"/>
            </w:r>
          </w:hyperlink>
        </w:p>
        <w:p w:rsidR="00286E5E" w:rsidRDefault="00286E5E">
          <w:pPr>
            <w:pStyle w:val="TOC1"/>
            <w:tabs>
              <w:tab w:val="right" w:leader="dot" w:pos="10790"/>
            </w:tabs>
            <w:rPr>
              <w:rFonts w:eastAsiaTheme="minorEastAsia"/>
              <w:noProof/>
            </w:rPr>
          </w:pPr>
          <w:hyperlink w:anchor="_Toc435462432" w:history="1">
            <w:r w:rsidRPr="00506C69">
              <w:rPr>
                <w:rStyle w:val="Hyperlink"/>
                <w:noProof/>
              </w:rPr>
              <w:t>TUTORIAL</w:t>
            </w:r>
            <w:r>
              <w:rPr>
                <w:noProof/>
                <w:webHidden/>
              </w:rPr>
              <w:tab/>
            </w:r>
            <w:r>
              <w:rPr>
                <w:noProof/>
                <w:webHidden/>
              </w:rPr>
              <w:fldChar w:fldCharType="begin"/>
            </w:r>
            <w:r>
              <w:rPr>
                <w:noProof/>
                <w:webHidden/>
              </w:rPr>
              <w:instrText xml:space="preserve"> PAGEREF _Toc435462432 \h </w:instrText>
            </w:r>
            <w:r>
              <w:rPr>
                <w:noProof/>
                <w:webHidden/>
              </w:rPr>
            </w:r>
            <w:r>
              <w:rPr>
                <w:noProof/>
                <w:webHidden/>
              </w:rPr>
              <w:fldChar w:fldCharType="separate"/>
            </w:r>
            <w:r>
              <w:rPr>
                <w:noProof/>
                <w:webHidden/>
              </w:rPr>
              <w:t>4</w:t>
            </w:r>
            <w:r>
              <w:rPr>
                <w:noProof/>
                <w:webHidden/>
              </w:rPr>
              <w:fldChar w:fldCharType="end"/>
            </w:r>
          </w:hyperlink>
        </w:p>
        <w:p w:rsidR="00286E5E" w:rsidRDefault="00286E5E">
          <w:pPr>
            <w:pStyle w:val="TOC2"/>
            <w:tabs>
              <w:tab w:val="right" w:leader="dot" w:pos="10790"/>
            </w:tabs>
            <w:rPr>
              <w:rFonts w:eastAsiaTheme="minorEastAsia"/>
              <w:noProof/>
            </w:rPr>
          </w:pPr>
          <w:hyperlink w:anchor="_Toc435462433" w:history="1">
            <w:r w:rsidRPr="00506C69">
              <w:rPr>
                <w:rStyle w:val="Hyperlink"/>
                <w:noProof/>
              </w:rPr>
              <w:t>Running SpringSaLaD</w:t>
            </w:r>
            <w:r>
              <w:rPr>
                <w:noProof/>
                <w:webHidden/>
              </w:rPr>
              <w:tab/>
            </w:r>
            <w:r>
              <w:rPr>
                <w:noProof/>
                <w:webHidden/>
              </w:rPr>
              <w:fldChar w:fldCharType="begin"/>
            </w:r>
            <w:r>
              <w:rPr>
                <w:noProof/>
                <w:webHidden/>
              </w:rPr>
              <w:instrText xml:space="preserve"> PAGEREF _Toc435462433 \h </w:instrText>
            </w:r>
            <w:r>
              <w:rPr>
                <w:noProof/>
                <w:webHidden/>
              </w:rPr>
            </w:r>
            <w:r>
              <w:rPr>
                <w:noProof/>
                <w:webHidden/>
              </w:rPr>
              <w:fldChar w:fldCharType="separate"/>
            </w:r>
            <w:r>
              <w:rPr>
                <w:noProof/>
                <w:webHidden/>
              </w:rPr>
              <w:t>6</w:t>
            </w:r>
            <w:r>
              <w:rPr>
                <w:noProof/>
                <w:webHidden/>
              </w:rPr>
              <w:fldChar w:fldCharType="end"/>
            </w:r>
          </w:hyperlink>
        </w:p>
        <w:p w:rsidR="00286E5E" w:rsidRDefault="00286E5E">
          <w:pPr>
            <w:pStyle w:val="TOC2"/>
            <w:tabs>
              <w:tab w:val="right" w:leader="dot" w:pos="10790"/>
            </w:tabs>
            <w:rPr>
              <w:rFonts w:eastAsiaTheme="minorEastAsia"/>
              <w:noProof/>
            </w:rPr>
          </w:pPr>
          <w:hyperlink w:anchor="_Toc435462434" w:history="1">
            <w:r w:rsidRPr="00506C69">
              <w:rPr>
                <w:rStyle w:val="Hyperlink"/>
                <w:noProof/>
              </w:rPr>
              <w:t>Defining Molecules</w:t>
            </w:r>
            <w:r>
              <w:rPr>
                <w:noProof/>
                <w:webHidden/>
              </w:rPr>
              <w:tab/>
            </w:r>
            <w:r>
              <w:rPr>
                <w:noProof/>
                <w:webHidden/>
              </w:rPr>
              <w:fldChar w:fldCharType="begin"/>
            </w:r>
            <w:r>
              <w:rPr>
                <w:noProof/>
                <w:webHidden/>
              </w:rPr>
              <w:instrText xml:space="preserve"> PAGEREF _Toc435462434 \h </w:instrText>
            </w:r>
            <w:r>
              <w:rPr>
                <w:noProof/>
                <w:webHidden/>
              </w:rPr>
            </w:r>
            <w:r>
              <w:rPr>
                <w:noProof/>
                <w:webHidden/>
              </w:rPr>
              <w:fldChar w:fldCharType="separate"/>
            </w:r>
            <w:r>
              <w:rPr>
                <w:noProof/>
                <w:webHidden/>
              </w:rPr>
              <w:t>6</w:t>
            </w:r>
            <w:r>
              <w:rPr>
                <w:noProof/>
                <w:webHidden/>
              </w:rPr>
              <w:fldChar w:fldCharType="end"/>
            </w:r>
          </w:hyperlink>
        </w:p>
        <w:p w:rsidR="00286E5E" w:rsidRDefault="00286E5E">
          <w:pPr>
            <w:pStyle w:val="TOC3"/>
            <w:tabs>
              <w:tab w:val="right" w:leader="dot" w:pos="10790"/>
            </w:tabs>
            <w:rPr>
              <w:rFonts w:eastAsiaTheme="minorEastAsia"/>
              <w:noProof/>
            </w:rPr>
          </w:pPr>
          <w:hyperlink r:id="rId9" w:anchor="_Toc435462435" w:history="1">
            <w:r w:rsidRPr="00506C69">
              <w:rPr>
                <w:rStyle w:val="Hyperlink"/>
                <w:noProof/>
              </w:rPr>
              <w:t>Additional Options</w:t>
            </w:r>
            <w:r>
              <w:rPr>
                <w:noProof/>
                <w:webHidden/>
              </w:rPr>
              <w:tab/>
            </w:r>
            <w:r>
              <w:rPr>
                <w:noProof/>
                <w:webHidden/>
              </w:rPr>
              <w:fldChar w:fldCharType="begin"/>
            </w:r>
            <w:r>
              <w:rPr>
                <w:noProof/>
                <w:webHidden/>
              </w:rPr>
              <w:instrText xml:space="preserve"> PAGEREF _Toc435462435 \h </w:instrText>
            </w:r>
            <w:r>
              <w:rPr>
                <w:noProof/>
                <w:webHidden/>
              </w:rPr>
            </w:r>
            <w:r>
              <w:rPr>
                <w:noProof/>
                <w:webHidden/>
              </w:rPr>
              <w:fldChar w:fldCharType="separate"/>
            </w:r>
            <w:r>
              <w:rPr>
                <w:noProof/>
                <w:webHidden/>
              </w:rPr>
              <w:t>12</w:t>
            </w:r>
            <w:r>
              <w:rPr>
                <w:noProof/>
                <w:webHidden/>
              </w:rPr>
              <w:fldChar w:fldCharType="end"/>
            </w:r>
          </w:hyperlink>
        </w:p>
        <w:p w:rsidR="00286E5E" w:rsidRDefault="00286E5E">
          <w:pPr>
            <w:pStyle w:val="TOC2"/>
            <w:tabs>
              <w:tab w:val="right" w:leader="dot" w:pos="10790"/>
            </w:tabs>
            <w:rPr>
              <w:rFonts w:eastAsiaTheme="minorEastAsia"/>
              <w:noProof/>
            </w:rPr>
          </w:pPr>
          <w:hyperlink w:anchor="_Toc435462436" w:history="1">
            <w:r w:rsidRPr="00506C69">
              <w:rPr>
                <w:rStyle w:val="Hyperlink"/>
                <w:noProof/>
              </w:rPr>
              <w:t>Defining Reactions</w:t>
            </w:r>
            <w:r>
              <w:rPr>
                <w:noProof/>
                <w:webHidden/>
              </w:rPr>
              <w:tab/>
            </w:r>
            <w:r>
              <w:rPr>
                <w:noProof/>
                <w:webHidden/>
              </w:rPr>
              <w:fldChar w:fldCharType="begin"/>
            </w:r>
            <w:r>
              <w:rPr>
                <w:noProof/>
                <w:webHidden/>
              </w:rPr>
              <w:instrText xml:space="preserve"> PAGEREF _Toc435462436 \h </w:instrText>
            </w:r>
            <w:r>
              <w:rPr>
                <w:noProof/>
                <w:webHidden/>
              </w:rPr>
            </w:r>
            <w:r>
              <w:rPr>
                <w:noProof/>
                <w:webHidden/>
              </w:rPr>
              <w:fldChar w:fldCharType="separate"/>
            </w:r>
            <w:r>
              <w:rPr>
                <w:noProof/>
                <w:webHidden/>
              </w:rPr>
              <w:t>16</w:t>
            </w:r>
            <w:r>
              <w:rPr>
                <w:noProof/>
                <w:webHidden/>
              </w:rPr>
              <w:fldChar w:fldCharType="end"/>
            </w:r>
          </w:hyperlink>
        </w:p>
        <w:p w:rsidR="00286E5E" w:rsidRDefault="00286E5E">
          <w:pPr>
            <w:pStyle w:val="TOC3"/>
            <w:tabs>
              <w:tab w:val="right" w:leader="dot" w:pos="10790"/>
            </w:tabs>
            <w:rPr>
              <w:rFonts w:eastAsiaTheme="minorEastAsia"/>
              <w:noProof/>
            </w:rPr>
          </w:pPr>
          <w:hyperlink w:anchor="_Toc435462437" w:history="1">
            <w:r w:rsidRPr="00506C69">
              <w:rPr>
                <w:rStyle w:val="Hyperlink"/>
                <w:noProof/>
              </w:rPr>
              <w:t>Binding Reactions</w:t>
            </w:r>
            <w:r>
              <w:rPr>
                <w:noProof/>
                <w:webHidden/>
              </w:rPr>
              <w:tab/>
            </w:r>
            <w:r>
              <w:rPr>
                <w:noProof/>
                <w:webHidden/>
              </w:rPr>
              <w:fldChar w:fldCharType="begin"/>
            </w:r>
            <w:r>
              <w:rPr>
                <w:noProof/>
                <w:webHidden/>
              </w:rPr>
              <w:instrText xml:space="preserve"> PAGEREF _Toc435462437 \h </w:instrText>
            </w:r>
            <w:r>
              <w:rPr>
                <w:noProof/>
                <w:webHidden/>
              </w:rPr>
            </w:r>
            <w:r>
              <w:rPr>
                <w:noProof/>
                <w:webHidden/>
              </w:rPr>
              <w:fldChar w:fldCharType="separate"/>
            </w:r>
            <w:r>
              <w:rPr>
                <w:noProof/>
                <w:webHidden/>
              </w:rPr>
              <w:t>16</w:t>
            </w:r>
            <w:r>
              <w:rPr>
                <w:noProof/>
                <w:webHidden/>
              </w:rPr>
              <w:fldChar w:fldCharType="end"/>
            </w:r>
          </w:hyperlink>
        </w:p>
        <w:p w:rsidR="00286E5E" w:rsidRDefault="00286E5E">
          <w:pPr>
            <w:pStyle w:val="TOC3"/>
            <w:tabs>
              <w:tab w:val="right" w:leader="dot" w:pos="10790"/>
            </w:tabs>
            <w:rPr>
              <w:rFonts w:eastAsiaTheme="minorEastAsia"/>
              <w:noProof/>
            </w:rPr>
          </w:pPr>
          <w:hyperlink w:anchor="_Toc435462438" w:history="1">
            <w:r w:rsidRPr="00506C69">
              <w:rPr>
                <w:rStyle w:val="Hyperlink"/>
                <w:noProof/>
              </w:rPr>
              <w:t>Transition Reactions</w:t>
            </w:r>
            <w:r>
              <w:rPr>
                <w:noProof/>
                <w:webHidden/>
              </w:rPr>
              <w:tab/>
            </w:r>
            <w:r>
              <w:rPr>
                <w:noProof/>
                <w:webHidden/>
              </w:rPr>
              <w:fldChar w:fldCharType="begin"/>
            </w:r>
            <w:r>
              <w:rPr>
                <w:noProof/>
                <w:webHidden/>
              </w:rPr>
              <w:instrText xml:space="preserve"> PAGEREF _Toc435462438 \h </w:instrText>
            </w:r>
            <w:r>
              <w:rPr>
                <w:noProof/>
                <w:webHidden/>
              </w:rPr>
            </w:r>
            <w:r>
              <w:rPr>
                <w:noProof/>
                <w:webHidden/>
              </w:rPr>
              <w:fldChar w:fldCharType="separate"/>
            </w:r>
            <w:r>
              <w:rPr>
                <w:noProof/>
                <w:webHidden/>
              </w:rPr>
              <w:t>19</w:t>
            </w:r>
            <w:r>
              <w:rPr>
                <w:noProof/>
                <w:webHidden/>
              </w:rPr>
              <w:fldChar w:fldCharType="end"/>
            </w:r>
          </w:hyperlink>
        </w:p>
        <w:p w:rsidR="00286E5E" w:rsidRDefault="00286E5E">
          <w:pPr>
            <w:pStyle w:val="TOC3"/>
            <w:tabs>
              <w:tab w:val="right" w:leader="dot" w:pos="10790"/>
            </w:tabs>
            <w:rPr>
              <w:rFonts w:eastAsiaTheme="minorEastAsia"/>
              <w:noProof/>
            </w:rPr>
          </w:pPr>
          <w:hyperlink w:anchor="_Toc435462439" w:history="1">
            <w:r w:rsidRPr="00506C69">
              <w:rPr>
                <w:rStyle w:val="Hyperlink"/>
                <w:noProof/>
              </w:rPr>
              <w:t>Allosteric Reactions</w:t>
            </w:r>
            <w:r>
              <w:rPr>
                <w:noProof/>
                <w:webHidden/>
              </w:rPr>
              <w:tab/>
            </w:r>
            <w:r>
              <w:rPr>
                <w:noProof/>
                <w:webHidden/>
              </w:rPr>
              <w:fldChar w:fldCharType="begin"/>
            </w:r>
            <w:r>
              <w:rPr>
                <w:noProof/>
                <w:webHidden/>
              </w:rPr>
              <w:instrText xml:space="preserve"> PAGEREF _Toc435462439 \h </w:instrText>
            </w:r>
            <w:r>
              <w:rPr>
                <w:noProof/>
                <w:webHidden/>
              </w:rPr>
            </w:r>
            <w:r>
              <w:rPr>
                <w:noProof/>
                <w:webHidden/>
              </w:rPr>
              <w:fldChar w:fldCharType="separate"/>
            </w:r>
            <w:r>
              <w:rPr>
                <w:noProof/>
                <w:webHidden/>
              </w:rPr>
              <w:t>23</w:t>
            </w:r>
            <w:r>
              <w:rPr>
                <w:noProof/>
                <w:webHidden/>
              </w:rPr>
              <w:fldChar w:fldCharType="end"/>
            </w:r>
          </w:hyperlink>
        </w:p>
        <w:p w:rsidR="00286E5E" w:rsidRDefault="00286E5E">
          <w:pPr>
            <w:pStyle w:val="TOC2"/>
            <w:tabs>
              <w:tab w:val="right" w:leader="dot" w:pos="10790"/>
            </w:tabs>
            <w:rPr>
              <w:rFonts w:eastAsiaTheme="minorEastAsia"/>
              <w:noProof/>
            </w:rPr>
          </w:pPr>
          <w:hyperlink w:anchor="_Toc435462440" w:history="1">
            <w:r w:rsidRPr="00506C69">
              <w:rPr>
                <w:rStyle w:val="Hyperlink"/>
                <w:noProof/>
              </w:rPr>
              <w:t>Data Constructs</w:t>
            </w:r>
            <w:r>
              <w:rPr>
                <w:noProof/>
                <w:webHidden/>
              </w:rPr>
              <w:tab/>
            </w:r>
            <w:r>
              <w:rPr>
                <w:noProof/>
                <w:webHidden/>
              </w:rPr>
              <w:fldChar w:fldCharType="begin"/>
            </w:r>
            <w:r>
              <w:rPr>
                <w:noProof/>
                <w:webHidden/>
              </w:rPr>
              <w:instrText xml:space="preserve"> PAGEREF _Toc435462440 \h </w:instrText>
            </w:r>
            <w:r>
              <w:rPr>
                <w:noProof/>
                <w:webHidden/>
              </w:rPr>
            </w:r>
            <w:r>
              <w:rPr>
                <w:noProof/>
                <w:webHidden/>
              </w:rPr>
              <w:fldChar w:fldCharType="separate"/>
            </w:r>
            <w:r>
              <w:rPr>
                <w:noProof/>
                <w:webHidden/>
              </w:rPr>
              <w:t>23</w:t>
            </w:r>
            <w:r>
              <w:rPr>
                <w:noProof/>
                <w:webHidden/>
              </w:rPr>
              <w:fldChar w:fldCharType="end"/>
            </w:r>
          </w:hyperlink>
        </w:p>
        <w:p w:rsidR="00286E5E" w:rsidRDefault="00286E5E">
          <w:pPr>
            <w:pStyle w:val="TOC2"/>
            <w:tabs>
              <w:tab w:val="right" w:leader="dot" w:pos="10790"/>
            </w:tabs>
            <w:rPr>
              <w:rFonts w:eastAsiaTheme="minorEastAsia"/>
              <w:noProof/>
            </w:rPr>
          </w:pPr>
          <w:hyperlink w:anchor="_Toc435462441" w:history="1">
            <w:r w:rsidRPr="00506C69">
              <w:rPr>
                <w:rStyle w:val="Hyperlink"/>
                <w:noProof/>
              </w:rPr>
              <w:t>System Information</w:t>
            </w:r>
            <w:r>
              <w:rPr>
                <w:noProof/>
                <w:webHidden/>
              </w:rPr>
              <w:tab/>
            </w:r>
            <w:r>
              <w:rPr>
                <w:noProof/>
                <w:webHidden/>
              </w:rPr>
              <w:fldChar w:fldCharType="begin"/>
            </w:r>
            <w:r>
              <w:rPr>
                <w:noProof/>
                <w:webHidden/>
              </w:rPr>
              <w:instrText xml:space="preserve"> PAGEREF _Toc435462441 \h </w:instrText>
            </w:r>
            <w:r>
              <w:rPr>
                <w:noProof/>
                <w:webHidden/>
              </w:rPr>
            </w:r>
            <w:r>
              <w:rPr>
                <w:noProof/>
                <w:webHidden/>
              </w:rPr>
              <w:fldChar w:fldCharType="separate"/>
            </w:r>
            <w:r>
              <w:rPr>
                <w:noProof/>
                <w:webHidden/>
              </w:rPr>
              <w:t>23</w:t>
            </w:r>
            <w:r>
              <w:rPr>
                <w:noProof/>
                <w:webHidden/>
              </w:rPr>
              <w:fldChar w:fldCharType="end"/>
            </w:r>
          </w:hyperlink>
        </w:p>
        <w:p w:rsidR="00286E5E" w:rsidRDefault="00286E5E">
          <w:pPr>
            <w:pStyle w:val="TOC3"/>
            <w:tabs>
              <w:tab w:val="right" w:leader="dot" w:pos="10790"/>
            </w:tabs>
            <w:rPr>
              <w:rFonts w:eastAsiaTheme="minorEastAsia"/>
              <w:noProof/>
            </w:rPr>
          </w:pPr>
          <w:hyperlink w:anchor="_Toc435462442" w:history="1">
            <w:r w:rsidRPr="00506C69">
              <w:rPr>
                <w:rStyle w:val="Hyperlink"/>
                <w:noProof/>
              </w:rPr>
              <w:t>System Geometry</w:t>
            </w:r>
            <w:r>
              <w:rPr>
                <w:noProof/>
                <w:webHidden/>
              </w:rPr>
              <w:tab/>
            </w:r>
            <w:r>
              <w:rPr>
                <w:noProof/>
                <w:webHidden/>
              </w:rPr>
              <w:fldChar w:fldCharType="begin"/>
            </w:r>
            <w:r>
              <w:rPr>
                <w:noProof/>
                <w:webHidden/>
              </w:rPr>
              <w:instrText xml:space="preserve"> PAGEREF _Toc435462442 \h </w:instrText>
            </w:r>
            <w:r>
              <w:rPr>
                <w:noProof/>
                <w:webHidden/>
              </w:rPr>
            </w:r>
            <w:r>
              <w:rPr>
                <w:noProof/>
                <w:webHidden/>
              </w:rPr>
              <w:fldChar w:fldCharType="separate"/>
            </w:r>
            <w:r>
              <w:rPr>
                <w:noProof/>
                <w:webHidden/>
              </w:rPr>
              <w:t>24</w:t>
            </w:r>
            <w:r>
              <w:rPr>
                <w:noProof/>
                <w:webHidden/>
              </w:rPr>
              <w:fldChar w:fldCharType="end"/>
            </w:r>
          </w:hyperlink>
        </w:p>
        <w:p w:rsidR="00286E5E" w:rsidRDefault="00286E5E">
          <w:pPr>
            <w:pStyle w:val="TOC3"/>
            <w:tabs>
              <w:tab w:val="right" w:leader="dot" w:pos="10790"/>
            </w:tabs>
            <w:rPr>
              <w:rFonts w:eastAsiaTheme="minorEastAsia"/>
              <w:noProof/>
            </w:rPr>
          </w:pPr>
          <w:hyperlink w:anchor="_Toc435462443" w:history="1">
            <w:r w:rsidRPr="00506C69">
              <w:rPr>
                <w:rStyle w:val="Hyperlink"/>
                <w:noProof/>
              </w:rPr>
              <w:t>System Times</w:t>
            </w:r>
            <w:r>
              <w:rPr>
                <w:noProof/>
                <w:webHidden/>
              </w:rPr>
              <w:tab/>
            </w:r>
            <w:r>
              <w:rPr>
                <w:noProof/>
                <w:webHidden/>
              </w:rPr>
              <w:fldChar w:fldCharType="begin"/>
            </w:r>
            <w:r>
              <w:rPr>
                <w:noProof/>
                <w:webHidden/>
              </w:rPr>
              <w:instrText xml:space="preserve"> PAGEREF _Toc435462443 \h </w:instrText>
            </w:r>
            <w:r>
              <w:rPr>
                <w:noProof/>
                <w:webHidden/>
              </w:rPr>
            </w:r>
            <w:r>
              <w:rPr>
                <w:noProof/>
                <w:webHidden/>
              </w:rPr>
              <w:fldChar w:fldCharType="separate"/>
            </w:r>
            <w:r>
              <w:rPr>
                <w:noProof/>
                <w:webHidden/>
              </w:rPr>
              <w:t>24</w:t>
            </w:r>
            <w:r>
              <w:rPr>
                <w:noProof/>
                <w:webHidden/>
              </w:rPr>
              <w:fldChar w:fldCharType="end"/>
            </w:r>
          </w:hyperlink>
        </w:p>
        <w:p w:rsidR="00286E5E" w:rsidRDefault="00286E5E">
          <w:pPr>
            <w:pStyle w:val="TOC3"/>
            <w:tabs>
              <w:tab w:val="right" w:leader="dot" w:pos="10790"/>
            </w:tabs>
            <w:rPr>
              <w:rFonts w:eastAsiaTheme="minorEastAsia"/>
              <w:noProof/>
            </w:rPr>
          </w:pPr>
          <w:hyperlink w:anchor="_Toc435462444" w:history="1">
            <w:r w:rsidRPr="00506C69">
              <w:rPr>
                <w:rStyle w:val="Hyperlink"/>
                <w:noProof/>
              </w:rPr>
              <w:t>Initial Conditions</w:t>
            </w:r>
            <w:r>
              <w:rPr>
                <w:noProof/>
                <w:webHidden/>
              </w:rPr>
              <w:tab/>
            </w:r>
            <w:r>
              <w:rPr>
                <w:noProof/>
                <w:webHidden/>
              </w:rPr>
              <w:fldChar w:fldCharType="begin"/>
            </w:r>
            <w:r>
              <w:rPr>
                <w:noProof/>
                <w:webHidden/>
              </w:rPr>
              <w:instrText xml:space="preserve"> PAGEREF _Toc435462444 \h </w:instrText>
            </w:r>
            <w:r>
              <w:rPr>
                <w:noProof/>
                <w:webHidden/>
              </w:rPr>
            </w:r>
            <w:r>
              <w:rPr>
                <w:noProof/>
                <w:webHidden/>
              </w:rPr>
              <w:fldChar w:fldCharType="separate"/>
            </w:r>
            <w:r>
              <w:rPr>
                <w:noProof/>
                <w:webHidden/>
              </w:rPr>
              <w:t>25</w:t>
            </w:r>
            <w:r>
              <w:rPr>
                <w:noProof/>
                <w:webHidden/>
              </w:rPr>
              <w:fldChar w:fldCharType="end"/>
            </w:r>
          </w:hyperlink>
        </w:p>
        <w:p w:rsidR="00286E5E" w:rsidRDefault="00286E5E">
          <w:pPr>
            <w:pStyle w:val="TOC2"/>
            <w:tabs>
              <w:tab w:val="right" w:leader="dot" w:pos="10790"/>
            </w:tabs>
            <w:rPr>
              <w:rFonts w:eastAsiaTheme="minorEastAsia"/>
              <w:noProof/>
            </w:rPr>
          </w:pPr>
          <w:hyperlink w:anchor="_Toc435462445" w:history="1">
            <w:r w:rsidRPr="00506C69">
              <w:rPr>
                <w:rStyle w:val="Hyperlink"/>
                <w:noProof/>
              </w:rPr>
              <w:t>Saving the System</w:t>
            </w:r>
            <w:r>
              <w:rPr>
                <w:noProof/>
                <w:webHidden/>
              </w:rPr>
              <w:tab/>
            </w:r>
            <w:r>
              <w:rPr>
                <w:noProof/>
                <w:webHidden/>
              </w:rPr>
              <w:fldChar w:fldCharType="begin"/>
            </w:r>
            <w:r>
              <w:rPr>
                <w:noProof/>
                <w:webHidden/>
              </w:rPr>
              <w:instrText xml:space="preserve"> PAGEREF _Toc435462445 \h </w:instrText>
            </w:r>
            <w:r>
              <w:rPr>
                <w:noProof/>
                <w:webHidden/>
              </w:rPr>
            </w:r>
            <w:r>
              <w:rPr>
                <w:noProof/>
                <w:webHidden/>
              </w:rPr>
              <w:fldChar w:fldCharType="separate"/>
            </w:r>
            <w:r>
              <w:rPr>
                <w:noProof/>
                <w:webHidden/>
              </w:rPr>
              <w:t>25</w:t>
            </w:r>
            <w:r>
              <w:rPr>
                <w:noProof/>
                <w:webHidden/>
              </w:rPr>
              <w:fldChar w:fldCharType="end"/>
            </w:r>
          </w:hyperlink>
        </w:p>
        <w:p w:rsidR="00286E5E" w:rsidRDefault="00286E5E">
          <w:pPr>
            <w:pStyle w:val="TOC2"/>
            <w:tabs>
              <w:tab w:val="right" w:leader="dot" w:pos="10790"/>
            </w:tabs>
            <w:rPr>
              <w:rFonts w:eastAsiaTheme="minorEastAsia"/>
              <w:noProof/>
            </w:rPr>
          </w:pPr>
          <w:hyperlink w:anchor="_Toc435462446" w:history="1">
            <w:r w:rsidRPr="00506C69">
              <w:rPr>
                <w:rStyle w:val="Hyperlink"/>
                <w:noProof/>
              </w:rPr>
              <w:t>Running Simulations</w:t>
            </w:r>
            <w:r>
              <w:rPr>
                <w:noProof/>
                <w:webHidden/>
              </w:rPr>
              <w:tab/>
            </w:r>
            <w:r>
              <w:rPr>
                <w:noProof/>
                <w:webHidden/>
              </w:rPr>
              <w:fldChar w:fldCharType="begin"/>
            </w:r>
            <w:r>
              <w:rPr>
                <w:noProof/>
                <w:webHidden/>
              </w:rPr>
              <w:instrText xml:space="preserve"> PAGEREF _Toc435462446 \h </w:instrText>
            </w:r>
            <w:r>
              <w:rPr>
                <w:noProof/>
                <w:webHidden/>
              </w:rPr>
            </w:r>
            <w:r>
              <w:rPr>
                <w:noProof/>
                <w:webHidden/>
              </w:rPr>
              <w:fldChar w:fldCharType="separate"/>
            </w:r>
            <w:r>
              <w:rPr>
                <w:noProof/>
                <w:webHidden/>
              </w:rPr>
              <w:t>25</w:t>
            </w:r>
            <w:r>
              <w:rPr>
                <w:noProof/>
                <w:webHidden/>
              </w:rPr>
              <w:fldChar w:fldCharType="end"/>
            </w:r>
          </w:hyperlink>
        </w:p>
        <w:p w:rsidR="00286E5E" w:rsidRDefault="00286E5E">
          <w:pPr>
            <w:pStyle w:val="TOC2"/>
            <w:tabs>
              <w:tab w:val="right" w:leader="dot" w:pos="10790"/>
            </w:tabs>
            <w:rPr>
              <w:rFonts w:eastAsiaTheme="minorEastAsia"/>
              <w:noProof/>
            </w:rPr>
          </w:pPr>
          <w:hyperlink w:anchor="_Toc435462447" w:history="1">
            <w:r w:rsidRPr="00506C69">
              <w:rPr>
                <w:rStyle w:val="Hyperlink"/>
                <w:noProof/>
              </w:rPr>
              <w:t>The 3D Viewer</w:t>
            </w:r>
            <w:r>
              <w:rPr>
                <w:noProof/>
                <w:webHidden/>
              </w:rPr>
              <w:tab/>
            </w:r>
            <w:r>
              <w:rPr>
                <w:noProof/>
                <w:webHidden/>
              </w:rPr>
              <w:fldChar w:fldCharType="begin"/>
            </w:r>
            <w:r>
              <w:rPr>
                <w:noProof/>
                <w:webHidden/>
              </w:rPr>
              <w:instrText xml:space="preserve"> PAGEREF _Toc435462447 \h </w:instrText>
            </w:r>
            <w:r>
              <w:rPr>
                <w:noProof/>
                <w:webHidden/>
              </w:rPr>
            </w:r>
            <w:r>
              <w:rPr>
                <w:noProof/>
                <w:webHidden/>
              </w:rPr>
              <w:fldChar w:fldCharType="separate"/>
            </w:r>
            <w:r>
              <w:rPr>
                <w:noProof/>
                <w:webHidden/>
              </w:rPr>
              <w:t>27</w:t>
            </w:r>
            <w:r>
              <w:rPr>
                <w:noProof/>
                <w:webHidden/>
              </w:rPr>
              <w:fldChar w:fldCharType="end"/>
            </w:r>
          </w:hyperlink>
        </w:p>
        <w:p w:rsidR="00286E5E" w:rsidRDefault="00286E5E">
          <w:pPr>
            <w:pStyle w:val="TOC2"/>
            <w:tabs>
              <w:tab w:val="right" w:leader="dot" w:pos="10790"/>
            </w:tabs>
            <w:rPr>
              <w:rFonts w:eastAsiaTheme="minorEastAsia"/>
              <w:noProof/>
            </w:rPr>
          </w:pPr>
          <w:hyperlink w:anchor="_Toc435462448" w:history="1">
            <w:r w:rsidRPr="00506C69">
              <w:rPr>
                <w:rStyle w:val="Hyperlink"/>
                <w:noProof/>
              </w:rPr>
              <w:t>Data Tables</w:t>
            </w:r>
            <w:r>
              <w:rPr>
                <w:noProof/>
                <w:webHidden/>
              </w:rPr>
              <w:tab/>
            </w:r>
            <w:r>
              <w:rPr>
                <w:noProof/>
                <w:webHidden/>
              </w:rPr>
              <w:fldChar w:fldCharType="begin"/>
            </w:r>
            <w:r>
              <w:rPr>
                <w:noProof/>
                <w:webHidden/>
              </w:rPr>
              <w:instrText xml:space="preserve"> PAGEREF _Toc435462448 \h </w:instrText>
            </w:r>
            <w:r>
              <w:rPr>
                <w:noProof/>
                <w:webHidden/>
              </w:rPr>
            </w:r>
            <w:r>
              <w:rPr>
                <w:noProof/>
                <w:webHidden/>
              </w:rPr>
              <w:fldChar w:fldCharType="separate"/>
            </w:r>
            <w:r>
              <w:rPr>
                <w:noProof/>
                <w:webHidden/>
              </w:rPr>
              <w:t>28</w:t>
            </w:r>
            <w:r>
              <w:rPr>
                <w:noProof/>
                <w:webHidden/>
              </w:rPr>
              <w:fldChar w:fldCharType="end"/>
            </w:r>
          </w:hyperlink>
        </w:p>
        <w:p w:rsidR="00286E5E" w:rsidRDefault="00286E5E">
          <w:pPr>
            <w:pStyle w:val="TOC2"/>
            <w:tabs>
              <w:tab w:val="right" w:leader="dot" w:pos="10790"/>
            </w:tabs>
            <w:rPr>
              <w:rFonts w:eastAsiaTheme="minorEastAsia"/>
              <w:noProof/>
            </w:rPr>
          </w:pPr>
          <w:hyperlink w:anchor="_Toc435462449" w:history="1">
            <w:r w:rsidRPr="00506C69">
              <w:rPr>
                <w:rStyle w:val="Hyperlink"/>
                <w:noProof/>
              </w:rPr>
              <w:t>Notes about Directory Structure and Output Files</w:t>
            </w:r>
            <w:r>
              <w:rPr>
                <w:noProof/>
                <w:webHidden/>
              </w:rPr>
              <w:tab/>
            </w:r>
            <w:r>
              <w:rPr>
                <w:noProof/>
                <w:webHidden/>
              </w:rPr>
              <w:fldChar w:fldCharType="begin"/>
            </w:r>
            <w:r>
              <w:rPr>
                <w:noProof/>
                <w:webHidden/>
              </w:rPr>
              <w:instrText xml:space="preserve"> PAGEREF _Toc435462449 \h </w:instrText>
            </w:r>
            <w:r>
              <w:rPr>
                <w:noProof/>
                <w:webHidden/>
              </w:rPr>
            </w:r>
            <w:r>
              <w:rPr>
                <w:noProof/>
                <w:webHidden/>
              </w:rPr>
              <w:fldChar w:fldCharType="separate"/>
            </w:r>
            <w:r>
              <w:rPr>
                <w:noProof/>
                <w:webHidden/>
              </w:rPr>
              <w:t>33</w:t>
            </w:r>
            <w:r>
              <w:rPr>
                <w:noProof/>
                <w:webHidden/>
              </w:rPr>
              <w:fldChar w:fldCharType="end"/>
            </w:r>
          </w:hyperlink>
        </w:p>
        <w:p w:rsidR="00286E5E" w:rsidRDefault="00286E5E">
          <w:pPr>
            <w:pStyle w:val="TOC2"/>
            <w:tabs>
              <w:tab w:val="right" w:leader="dot" w:pos="10790"/>
            </w:tabs>
            <w:rPr>
              <w:rFonts w:eastAsiaTheme="minorEastAsia"/>
              <w:noProof/>
            </w:rPr>
          </w:pPr>
          <w:hyperlink w:anchor="_Toc435462450" w:history="1">
            <w:r w:rsidRPr="00506C69">
              <w:rPr>
                <w:rStyle w:val="Hyperlink"/>
                <w:noProof/>
              </w:rPr>
              <w:t>Running SpringSaLaD on the Command Line</w:t>
            </w:r>
            <w:r>
              <w:rPr>
                <w:noProof/>
                <w:webHidden/>
              </w:rPr>
              <w:tab/>
            </w:r>
            <w:r>
              <w:rPr>
                <w:noProof/>
                <w:webHidden/>
              </w:rPr>
              <w:fldChar w:fldCharType="begin"/>
            </w:r>
            <w:r>
              <w:rPr>
                <w:noProof/>
                <w:webHidden/>
              </w:rPr>
              <w:instrText xml:space="preserve"> PAGEREF _Toc435462450 \h </w:instrText>
            </w:r>
            <w:r>
              <w:rPr>
                <w:noProof/>
                <w:webHidden/>
              </w:rPr>
            </w:r>
            <w:r>
              <w:rPr>
                <w:noProof/>
                <w:webHidden/>
              </w:rPr>
              <w:fldChar w:fldCharType="separate"/>
            </w:r>
            <w:r>
              <w:rPr>
                <w:noProof/>
                <w:webHidden/>
              </w:rPr>
              <w:t>34</w:t>
            </w:r>
            <w:r>
              <w:rPr>
                <w:noProof/>
                <w:webHidden/>
              </w:rPr>
              <w:fldChar w:fldCharType="end"/>
            </w:r>
          </w:hyperlink>
        </w:p>
        <w:p w:rsidR="00E90818" w:rsidRPr="00023349" w:rsidRDefault="00FB71DA" w:rsidP="00E90818">
          <w:r>
            <w:rPr>
              <w:b/>
              <w:bCs/>
              <w:noProof/>
            </w:rPr>
            <w:fldChar w:fldCharType="end"/>
          </w:r>
        </w:p>
      </w:sdtContent>
    </w:sdt>
    <w:p w:rsidR="00615CCF" w:rsidRPr="007E55ED" w:rsidRDefault="00615CCF" w:rsidP="007E55ED">
      <w:pPr>
        <w:pStyle w:val="Heading1"/>
      </w:pPr>
      <w:bookmarkStart w:id="1" w:name="_Toc435462425"/>
      <w:r w:rsidRPr="007E55ED">
        <w:lastRenderedPageBreak/>
        <w:t>I</w:t>
      </w:r>
      <w:r w:rsidR="007E55ED">
        <w:t>NTRODUCTION</w:t>
      </w:r>
      <w:bookmarkEnd w:id="1"/>
    </w:p>
    <w:p w:rsidR="00615CCF" w:rsidRDefault="00615CCF" w:rsidP="00615CCF">
      <w:pPr>
        <w:rPr>
          <w:rFonts w:ascii="Times New Roman" w:hAnsi="Times New Roman" w:cs="Times New Roman"/>
          <w:sz w:val="24"/>
          <w:szCs w:val="24"/>
        </w:rPr>
      </w:pPr>
      <w:r>
        <w:rPr>
          <w:rFonts w:ascii="Times New Roman" w:hAnsi="Times New Roman" w:cs="Times New Roman"/>
          <w:sz w:val="24"/>
          <w:szCs w:val="24"/>
        </w:rPr>
        <w:t xml:space="preserve">SpringSaLaD is a particle-based, stochastic, </w:t>
      </w:r>
      <w:r w:rsidR="0023715B">
        <w:rPr>
          <w:rFonts w:ascii="Times New Roman" w:hAnsi="Times New Roman" w:cs="Times New Roman"/>
          <w:sz w:val="24"/>
          <w:szCs w:val="24"/>
        </w:rPr>
        <w:t>biochemical simulation platform.  It is most suitable for modeling mesoscopic systems</w:t>
      </w:r>
      <w:r w:rsidR="00CA1690">
        <w:rPr>
          <w:rFonts w:ascii="Times New Roman" w:hAnsi="Times New Roman" w:cs="Times New Roman"/>
          <w:sz w:val="24"/>
          <w:szCs w:val="24"/>
        </w:rPr>
        <w:t>, which are far too large to be modeled with molecular dynamics but which require more detail than obtainable with macroscopic continuum models.  A good example of such a system is ligand-mediated receptor clustering, where coarse-grained particle-level interactions are required but atom-level information is not of interest.  In general, SpringSaLaD is best used to model mesoscopic particles (diameters of 1 – 10 nm, which could represent a functional protein domain),</w:t>
      </w:r>
      <w:r w:rsidR="0023715B">
        <w:rPr>
          <w:rFonts w:ascii="Times New Roman" w:hAnsi="Times New Roman" w:cs="Times New Roman"/>
          <w:sz w:val="24"/>
          <w:szCs w:val="24"/>
        </w:rPr>
        <w:t xml:space="preserve"> moderately sized systems (10 – 10,000 p</w:t>
      </w:r>
      <w:r w:rsidR="00CA1690">
        <w:rPr>
          <w:rFonts w:ascii="Times New Roman" w:hAnsi="Times New Roman" w:cs="Times New Roman"/>
          <w:sz w:val="24"/>
          <w:szCs w:val="24"/>
        </w:rPr>
        <w:t xml:space="preserve">articles), and </w:t>
      </w:r>
      <w:r w:rsidR="0023715B">
        <w:rPr>
          <w:rFonts w:ascii="Times New Roman" w:hAnsi="Times New Roman" w:cs="Times New Roman"/>
          <w:sz w:val="24"/>
          <w:szCs w:val="24"/>
        </w:rPr>
        <w:t>times scales on the order of 1 second, but no actual restriction is set on size or scale of the simulated system.</w:t>
      </w:r>
    </w:p>
    <w:p w:rsidR="00CA1690" w:rsidRDefault="00CA1690" w:rsidP="00615CCF">
      <w:pPr>
        <w:rPr>
          <w:rFonts w:ascii="Times New Roman" w:hAnsi="Times New Roman" w:cs="Times New Roman"/>
          <w:sz w:val="24"/>
          <w:szCs w:val="24"/>
        </w:rPr>
      </w:pPr>
      <w:r>
        <w:rPr>
          <w:rFonts w:ascii="Times New Roman" w:hAnsi="Times New Roman" w:cs="Times New Roman"/>
          <w:sz w:val="24"/>
          <w:szCs w:val="24"/>
        </w:rPr>
        <w:t>Here we will give a brief introduction to the modeling concept</w:t>
      </w:r>
      <w:r w:rsidR="000F454B">
        <w:rPr>
          <w:rFonts w:ascii="Times New Roman" w:hAnsi="Times New Roman" w:cs="Times New Roman"/>
          <w:sz w:val="24"/>
          <w:szCs w:val="24"/>
        </w:rPr>
        <w:t>s</w:t>
      </w:r>
      <w:r>
        <w:rPr>
          <w:rFonts w:ascii="Times New Roman" w:hAnsi="Times New Roman" w:cs="Times New Roman"/>
          <w:sz w:val="24"/>
          <w:szCs w:val="24"/>
        </w:rPr>
        <w:t xml:space="preserve"> underlying SpringSaLaD.   The tutorial which follows </w:t>
      </w:r>
      <w:r w:rsidR="006F2F4E">
        <w:rPr>
          <w:rFonts w:ascii="Times New Roman" w:hAnsi="Times New Roman" w:cs="Times New Roman"/>
          <w:sz w:val="24"/>
          <w:szCs w:val="24"/>
        </w:rPr>
        <w:t>explains all of the features of SpringSaLaD by showing the steps required to build a toy model of receptor kinase activation.</w:t>
      </w:r>
    </w:p>
    <w:p w:rsidR="00615CCF" w:rsidRDefault="007E55ED" w:rsidP="007E55ED">
      <w:pPr>
        <w:pStyle w:val="Heading1"/>
      </w:pPr>
      <w:bookmarkStart w:id="2" w:name="_Toc435462426"/>
      <w:r>
        <w:t>MODELING FRAMEWORK</w:t>
      </w:r>
      <w:bookmarkEnd w:id="2"/>
    </w:p>
    <w:p w:rsidR="00615CCF" w:rsidRPr="00615CCF" w:rsidRDefault="00615CCF" w:rsidP="007E55ED">
      <w:pPr>
        <w:pStyle w:val="Heading2"/>
      </w:pPr>
      <w:bookmarkStart w:id="3" w:name="_Toc435462427"/>
      <w:r>
        <w:t>Molecules</w:t>
      </w:r>
      <w:bookmarkEnd w:id="3"/>
    </w:p>
    <w:p w:rsidR="00615CCF" w:rsidRDefault="00615CCF" w:rsidP="00615CCF">
      <w:pPr>
        <w:rPr>
          <w:rFonts w:ascii="Times New Roman" w:hAnsi="Times New Roman" w:cs="Times New Roman"/>
          <w:sz w:val="24"/>
          <w:szCs w:val="24"/>
        </w:rPr>
      </w:pPr>
      <w:r>
        <w:rPr>
          <w:rFonts w:ascii="Times New Roman" w:hAnsi="Times New Roman" w:cs="Times New Roman"/>
          <w:sz w:val="24"/>
          <w:szCs w:val="24"/>
        </w:rPr>
        <w:t xml:space="preserve">SpringSaLaD models molecules as a collection of spherical sites linked by stiff, </w:t>
      </w:r>
      <w:r w:rsidR="00553DA8">
        <w:rPr>
          <w:rFonts w:ascii="Times New Roman" w:hAnsi="Times New Roman" w:cs="Times New Roman"/>
          <w:sz w:val="24"/>
          <w:szCs w:val="24"/>
        </w:rPr>
        <w:t>unbreakable springs.  In a loose sense the sites are intended to represent mesoscopic protein domains, such as SH2 domains or catalytic domains.  Each molecule is assumed to contain various site types, and each site in the molecule is assigned one of these types.  Parameters which define the site’s physical and biochemical properties are assigned to the type, and then each site is assigned to a defined type.   Each site type is associated with a physical radius which enforces excluded volume, a diffusion constant, a color (for display purposes only), and one or more internal states.  These internal states are used to represent different biochemical states of the same site, for example, an enzymatic site which may</w:t>
      </w:r>
      <w:r w:rsidR="00156661">
        <w:rPr>
          <w:rFonts w:ascii="Times New Roman" w:hAnsi="Times New Roman" w:cs="Times New Roman"/>
          <w:sz w:val="24"/>
          <w:szCs w:val="24"/>
        </w:rPr>
        <w:t xml:space="preserve"> be either active or inactive.</w:t>
      </w:r>
    </w:p>
    <w:p w:rsidR="00A47C66" w:rsidRDefault="00156661" w:rsidP="00615CCF">
      <w:pPr>
        <w:rPr>
          <w:rFonts w:ascii="Times New Roman" w:hAnsi="Times New Roman" w:cs="Times New Roman"/>
          <w:sz w:val="24"/>
          <w:szCs w:val="24"/>
        </w:rPr>
      </w:pPr>
      <w:r>
        <w:rPr>
          <w:rFonts w:ascii="Times New Roman" w:hAnsi="Times New Roman" w:cs="Times New Roman"/>
          <w:sz w:val="24"/>
          <w:szCs w:val="24"/>
        </w:rPr>
        <w:t xml:space="preserve">As an example to illustrate these concepts, consider protein kinase A, which is composed of two regulatory domains and two catalytic domains.  Each regulatory domain can bind up to two </w:t>
      </w:r>
      <w:proofErr w:type="spellStart"/>
      <w:r>
        <w:rPr>
          <w:rFonts w:ascii="Times New Roman" w:hAnsi="Times New Roman" w:cs="Times New Roman"/>
          <w:sz w:val="24"/>
          <w:szCs w:val="24"/>
        </w:rPr>
        <w:t>cAMP</w:t>
      </w:r>
      <w:proofErr w:type="spellEnd"/>
      <w:r>
        <w:rPr>
          <w:rFonts w:ascii="Times New Roman" w:hAnsi="Times New Roman" w:cs="Times New Roman"/>
          <w:sz w:val="24"/>
          <w:szCs w:val="24"/>
        </w:rPr>
        <w:t xml:space="preserve"> molec</w:t>
      </w:r>
      <w:r w:rsidR="00CA1690">
        <w:rPr>
          <w:rFonts w:ascii="Times New Roman" w:hAnsi="Times New Roman" w:cs="Times New Roman"/>
          <w:sz w:val="24"/>
          <w:szCs w:val="24"/>
        </w:rPr>
        <w:t>ules, and each catalytic domain</w:t>
      </w:r>
      <w:r>
        <w:rPr>
          <w:rFonts w:ascii="Times New Roman" w:hAnsi="Times New Roman" w:cs="Times New Roman"/>
          <w:sz w:val="24"/>
          <w:szCs w:val="24"/>
        </w:rPr>
        <w:t xml:space="preserve"> can be either active or inactive.  To create PKA in SpringSaLaD, we would first define the two site type</w:t>
      </w:r>
      <w:r w:rsidR="006F2F4E">
        <w:rPr>
          <w:rFonts w:ascii="Times New Roman" w:hAnsi="Times New Roman" w:cs="Times New Roman"/>
          <w:sz w:val="24"/>
          <w:szCs w:val="24"/>
        </w:rPr>
        <w:t>s</w:t>
      </w:r>
      <w:r>
        <w:rPr>
          <w:rFonts w:ascii="Times New Roman" w:hAnsi="Times New Roman" w:cs="Times New Roman"/>
          <w:sz w:val="24"/>
          <w:szCs w:val="24"/>
        </w:rPr>
        <w:t>, regulatory and catalytic.  We would assign three states to the regulatory type to de</w:t>
      </w:r>
      <w:r w:rsidR="006F2F4E">
        <w:rPr>
          <w:rFonts w:ascii="Times New Roman" w:hAnsi="Times New Roman" w:cs="Times New Roman"/>
          <w:sz w:val="24"/>
          <w:szCs w:val="24"/>
        </w:rPr>
        <w:t xml:space="preserve">scribe the number of bound </w:t>
      </w:r>
      <w:proofErr w:type="spellStart"/>
      <w:r w:rsidR="006F2F4E">
        <w:rPr>
          <w:rFonts w:ascii="Times New Roman" w:hAnsi="Times New Roman" w:cs="Times New Roman"/>
          <w:sz w:val="24"/>
          <w:szCs w:val="24"/>
        </w:rPr>
        <w:t>cAMP</w:t>
      </w:r>
      <w:proofErr w:type="spellEnd"/>
      <w:r w:rsidR="006F2F4E">
        <w:rPr>
          <w:rFonts w:ascii="Times New Roman" w:hAnsi="Times New Roman" w:cs="Times New Roman"/>
          <w:sz w:val="24"/>
          <w:szCs w:val="24"/>
        </w:rPr>
        <w:t xml:space="preserve"> molecules</w:t>
      </w:r>
      <w:r>
        <w:rPr>
          <w:rFonts w:ascii="Times New Roman" w:hAnsi="Times New Roman" w:cs="Times New Roman"/>
          <w:sz w:val="24"/>
          <w:szCs w:val="24"/>
        </w:rPr>
        <w:t xml:space="preserve"> (0, 1 or 2), and would assign two states to the catalytic type to indicate an active or inactive site.   We would then create four sites, assigning two sites to be regulatory sites and two sites to be catalytic sites.  Lastly, we would create links (springs) between </w:t>
      </w:r>
      <w:r w:rsidR="00FA632A">
        <w:rPr>
          <w:rFonts w:ascii="Times New Roman" w:hAnsi="Times New Roman" w:cs="Times New Roman"/>
          <w:sz w:val="24"/>
          <w:szCs w:val="24"/>
        </w:rPr>
        <w:t>each regulatory/catalytic pair, and between the regulatory sites.  Figure 1 shows a depiction of this model representation of PKA.</w:t>
      </w:r>
    </w:p>
    <w:p w:rsidR="00A47C66" w:rsidRDefault="00A47C66" w:rsidP="00A47C66">
      <w:pPr>
        <w:jc w:val="center"/>
        <w:rPr>
          <w:rFonts w:ascii="Times New Roman" w:hAnsi="Times New Roman" w:cs="Times New Roman"/>
          <w:sz w:val="32"/>
          <w:szCs w:val="32"/>
        </w:rPr>
      </w:pPr>
      <w:r>
        <w:rPr>
          <w:rFonts w:ascii="Times New Roman" w:hAnsi="Times New Roman" w:cs="Times New Roman"/>
          <w:noProof/>
          <w:sz w:val="32"/>
          <w:szCs w:val="32"/>
        </w:rPr>
        <w:lastRenderedPageBreak/>
        <w:drawing>
          <wp:inline distT="0" distB="0" distL="0" distR="0" wp14:anchorId="020E6007" wp14:editId="7C869EF7">
            <wp:extent cx="4520241" cy="2970626"/>
            <wp:effectExtent l="19050" t="19050" r="13970" b="203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534260" cy="2979839"/>
                    </a:xfrm>
                    <a:prstGeom prst="rect">
                      <a:avLst/>
                    </a:prstGeom>
                    <a:noFill/>
                    <a:ln w="19050">
                      <a:solidFill>
                        <a:schemeClr val="tx1"/>
                      </a:solidFill>
                    </a:ln>
                  </pic:spPr>
                </pic:pic>
              </a:graphicData>
            </a:graphic>
          </wp:inline>
        </w:drawing>
      </w:r>
    </w:p>
    <w:p w:rsidR="00A47C66" w:rsidRDefault="00A47C66" w:rsidP="00615CCF">
      <w:pPr>
        <w:rPr>
          <w:rFonts w:ascii="Times New Roman" w:hAnsi="Times New Roman" w:cs="Times New Roman"/>
          <w:sz w:val="24"/>
          <w:szCs w:val="24"/>
        </w:rPr>
      </w:pPr>
      <w:r>
        <w:rPr>
          <w:rFonts w:ascii="Times New Roman" w:hAnsi="Times New Roman" w:cs="Times New Roman"/>
          <w:sz w:val="24"/>
          <w:szCs w:val="24"/>
        </w:rPr>
        <w:t xml:space="preserve">Figure 1: Model representation of protein kinase </w:t>
      </w:r>
      <w:proofErr w:type="gramStart"/>
      <w:r>
        <w:rPr>
          <w:rFonts w:ascii="Times New Roman" w:hAnsi="Times New Roman" w:cs="Times New Roman"/>
          <w:sz w:val="24"/>
          <w:szCs w:val="24"/>
        </w:rPr>
        <w:t>A</w:t>
      </w:r>
      <w:proofErr w:type="gramEnd"/>
      <w:r>
        <w:rPr>
          <w:rFonts w:ascii="Times New Roman" w:hAnsi="Times New Roman" w:cs="Times New Roman"/>
          <w:sz w:val="24"/>
          <w:szCs w:val="24"/>
        </w:rPr>
        <w:t xml:space="preserve"> in SpringSaLaD.  The table at top shows the various site types, sites, and links used to define the molecule, as described in the text.  The figure at bottom shows the sites and their connecting links.</w:t>
      </w:r>
    </w:p>
    <w:p w:rsidR="00515BF8" w:rsidRDefault="00515BF8" w:rsidP="007E55ED">
      <w:pPr>
        <w:pStyle w:val="Heading2"/>
      </w:pPr>
      <w:bookmarkStart w:id="4" w:name="_Toc435462428"/>
      <w:r>
        <w:t>Reactions</w:t>
      </w:r>
      <w:bookmarkEnd w:id="4"/>
    </w:p>
    <w:p w:rsidR="00515BF8" w:rsidRDefault="001A4EDC" w:rsidP="00615CCF">
      <w:pPr>
        <w:rPr>
          <w:rFonts w:ascii="Times New Roman" w:hAnsi="Times New Roman" w:cs="Times New Roman"/>
          <w:sz w:val="24"/>
          <w:szCs w:val="24"/>
        </w:rPr>
      </w:pPr>
      <w:r>
        <w:rPr>
          <w:rFonts w:ascii="Times New Roman" w:hAnsi="Times New Roman" w:cs="Times New Roman"/>
          <w:sz w:val="24"/>
          <w:szCs w:val="24"/>
        </w:rPr>
        <w:t xml:space="preserve">SpringSaLaD supports a variety of reactions commonly used in biochemical simulations. </w:t>
      </w:r>
    </w:p>
    <w:p w:rsidR="001A4EDC" w:rsidRPr="007E55ED" w:rsidRDefault="001A4EDC" w:rsidP="007E55ED">
      <w:pPr>
        <w:pStyle w:val="Heading3"/>
      </w:pPr>
      <w:bookmarkStart w:id="5" w:name="_Toc435462429"/>
      <w:proofErr w:type="spellStart"/>
      <w:r w:rsidRPr="007E55ED">
        <w:t>Zeroeth</w:t>
      </w:r>
      <w:proofErr w:type="spellEnd"/>
      <w:r w:rsidRPr="007E55ED">
        <w:t xml:space="preserve"> Order Reactions</w:t>
      </w:r>
      <w:bookmarkEnd w:id="5"/>
    </w:p>
    <w:p w:rsidR="001A4EDC" w:rsidRDefault="001A4EDC" w:rsidP="00615CCF">
      <w:pPr>
        <w:rPr>
          <w:rFonts w:ascii="Times New Roman" w:eastAsiaTheme="minorEastAsia" w:hAnsi="Times New Roman" w:cs="Times New Roman"/>
          <w:sz w:val="24"/>
          <w:szCs w:val="24"/>
        </w:rPr>
      </w:pPr>
      <w:r>
        <w:rPr>
          <w:rFonts w:ascii="Times New Roman" w:hAnsi="Times New Roman" w:cs="Times New Roman"/>
          <w:sz w:val="24"/>
          <w:szCs w:val="24"/>
        </w:rPr>
        <w:t xml:space="preserve">SpringSaLaD supports </w:t>
      </w:r>
      <w:proofErr w:type="spellStart"/>
      <w:r>
        <w:rPr>
          <w:rFonts w:ascii="Times New Roman" w:hAnsi="Times New Roman" w:cs="Times New Roman"/>
          <w:sz w:val="24"/>
          <w:szCs w:val="24"/>
        </w:rPr>
        <w:t>zeroeth</w:t>
      </w:r>
      <w:proofErr w:type="spellEnd"/>
      <w:r>
        <w:rPr>
          <w:rFonts w:ascii="Times New Roman" w:hAnsi="Times New Roman" w:cs="Times New Roman"/>
          <w:sz w:val="24"/>
          <w:szCs w:val="24"/>
        </w:rPr>
        <w:t xml:space="preserve"> order “creation” reactions (also known as “birth” reactions) which spontaneously generate new particles.  These reactions are defined by a rate c</w:t>
      </w:r>
      <w:r w:rsidR="00A87302">
        <w:rPr>
          <w:rFonts w:ascii="Times New Roman" w:hAnsi="Times New Roman" w:cs="Times New Roman"/>
          <w:sz w:val="24"/>
          <w:szCs w:val="24"/>
        </w:rPr>
        <w:t>onstant</w:t>
      </w:r>
      <w:r>
        <w:rPr>
          <w:rFonts w:ascii="Times New Roman" w:eastAsiaTheme="minorEastAsia" w:hAnsi="Times New Roman" w:cs="Times New Roman"/>
          <w:sz w:val="24"/>
          <w:szCs w:val="24"/>
        </w:rPr>
        <w:t xml:space="preserve"> with units </w:t>
      </w:r>
      <w:proofErr w:type="gramStart"/>
      <w:r>
        <w:rPr>
          <w:rFonts w:ascii="Times New Roman" w:eastAsiaTheme="minorEastAsia" w:hAnsi="Times New Roman" w:cs="Times New Roman"/>
          <w:sz w:val="24"/>
          <w:szCs w:val="24"/>
        </w:rPr>
        <w:t xml:space="preserve">of </w:t>
      </w:r>
      <w:proofErr w:type="gramEnd"/>
      <m:oMath>
        <m:r>
          <w:rPr>
            <w:rFonts w:ascii="Cambria Math" w:eastAsiaTheme="minorEastAsia" w:hAnsi="Cambria Math" w:cs="Times New Roman"/>
            <w:sz w:val="24"/>
            <w:szCs w:val="24"/>
          </w:rPr>
          <m:t>μM/s</m:t>
        </m:r>
      </m:oMath>
      <w:r>
        <w:rPr>
          <w:rFonts w:ascii="Times New Roman" w:eastAsiaTheme="minorEastAsia" w:hAnsi="Times New Roman" w:cs="Times New Roman"/>
          <w:sz w:val="24"/>
          <w:szCs w:val="24"/>
        </w:rPr>
        <w:t xml:space="preserve">.  </w:t>
      </w:r>
    </w:p>
    <w:p w:rsidR="001A4EDC" w:rsidRPr="007E55ED" w:rsidRDefault="001A4EDC" w:rsidP="007E55ED">
      <w:pPr>
        <w:pStyle w:val="Heading3"/>
        <w:rPr>
          <w:rFonts w:eastAsiaTheme="minorEastAsia"/>
        </w:rPr>
      </w:pPr>
      <w:bookmarkStart w:id="6" w:name="_Toc435462430"/>
      <w:r w:rsidRPr="007E55ED">
        <w:rPr>
          <w:rFonts w:eastAsiaTheme="minorEastAsia"/>
        </w:rPr>
        <w:t>First Order Reactions</w:t>
      </w:r>
      <w:bookmarkEnd w:id="6"/>
    </w:p>
    <w:p w:rsidR="001A4EDC" w:rsidRDefault="001A4EDC" w:rsidP="00615CCF">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SpringSaLaD supports three general categories of first order reactions, each of which is characterized by a rate constant with units </w:t>
      </w:r>
      <w:proofErr w:type="gramStart"/>
      <w:r w:rsidR="006F2F4E">
        <w:rPr>
          <w:rFonts w:ascii="Times New Roman" w:eastAsiaTheme="minorEastAsia" w:hAnsi="Times New Roman" w:cs="Times New Roman"/>
          <w:sz w:val="24"/>
          <w:szCs w:val="24"/>
        </w:rPr>
        <w:t xml:space="preserve">of </w:t>
      </w:r>
      <w:proofErr w:type="gramEnd"/>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s</m:t>
            </m:r>
          </m:e>
          <m:sup>
            <m:r>
              <w:rPr>
                <w:rFonts w:ascii="Cambria Math" w:eastAsiaTheme="minorEastAsia" w:hAnsi="Cambria Math" w:cs="Times New Roman"/>
                <w:sz w:val="24"/>
                <w:szCs w:val="24"/>
              </w:rPr>
              <m:t>-1</m:t>
            </m:r>
          </m:sup>
        </m:sSup>
      </m:oMath>
      <w:r>
        <w:rPr>
          <w:rFonts w:ascii="Times New Roman" w:eastAsiaTheme="minorEastAsia" w:hAnsi="Times New Roman" w:cs="Times New Roman"/>
          <w:sz w:val="24"/>
          <w:szCs w:val="24"/>
        </w:rPr>
        <w:t>.</w:t>
      </w:r>
    </w:p>
    <w:p w:rsidR="001A4EDC" w:rsidRPr="001A4EDC" w:rsidRDefault="001A4EDC" w:rsidP="001A4EDC">
      <w:pPr>
        <w:pStyle w:val="ListParagraph"/>
        <w:numPr>
          <w:ilvl w:val="0"/>
          <w:numId w:val="3"/>
        </w:numPr>
        <w:rPr>
          <w:rFonts w:ascii="Times New Roman" w:hAnsi="Times New Roman" w:cs="Times New Roman"/>
          <w:sz w:val="24"/>
          <w:szCs w:val="24"/>
        </w:rPr>
      </w:pPr>
      <w:r>
        <w:rPr>
          <w:rFonts w:ascii="Times New Roman" w:eastAsiaTheme="minorEastAsia" w:hAnsi="Times New Roman" w:cs="Times New Roman"/>
          <w:sz w:val="24"/>
          <w:szCs w:val="24"/>
        </w:rPr>
        <w:t>Decay Reactions</w:t>
      </w:r>
    </w:p>
    <w:p w:rsidR="001A4EDC" w:rsidRDefault="001A4EDC" w:rsidP="001A4EDC">
      <w:pPr>
        <w:pStyle w:val="ListParagraph"/>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These reactions spontaneously destroy a particle.  Decay reactions are often used with creation reactions in order to buffer the concentration of a particular species. </w:t>
      </w:r>
    </w:p>
    <w:p w:rsidR="00A87302" w:rsidRDefault="00A87302" w:rsidP="00A87302">
      <w:pPr>
        <w:pStyle w:val="ListParagraph"/>
        <w:numPr>
          <w:ilvl w:val="0"/>
          <w:numId w:val="3"/>
        </w:numPr>
        <w:rPr>
          <w:rFonts w:ascii="Times New Roman" w:eastAsiaTheme="minorEastAsia" w:hAnsi="Times New Roman" w:cs="Times New Roman"/>
          <w:sz w:val="24"/>
          <w:szCs w:val="24"/>
        </w:rPr>
      </w:pPr>
      <w:r>
        <w:rPr>
          <w:rFonts w:ascii="Times New Roman" w:eastAsiaTheme="minorEastAsia" w:hAnsi="Times New Roman" w:cs="Times New Roman"/>
          <w:sz w:val="24"/>
          <w:szCs w:val="24"/>
        </w:rPr>
        <w:t>Dissociation Reactions</w:t>
      </w:r>
    </w:p>
    <w:p w:rsidR="00A87302" w:rsidRDefault="00A87302" w:rsidP="00A87302">
      <w:pPr>
        <w:pStyle w:val="ListParagraph"/>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These reactions destroy the spring connecting two sites, which allows to previously bonded sites to dissociate.  </w:t>
      </w:r>
    </w:p>
    <w:p w:rsidR="00A87302" w:rsidRDefault="00A87302" w:rsidP="00A87302">
      <w:pPr>
        <w:pStyle w:val="ListParagraph"/>
        <w:numPr>
          <w:ilvl w:val="0"/>
          <w:numId w:val="3"/>
        </w:numPr>
        <w:rPr>
          <w:rFonts w:ascii="Times New Roman" w:eastAsiaTheme="minorEastAsia" w:hAnsi="Times New Roman" w:cs="Times New Roman"/>
          <w:sz w:val="24"/>
          <w:szCs w:val="24"/>
        </w:rPr>
      </w:pPr>
      <w:r>
        <w:rPr>
          <w:rFonts w:ascii="Times New Roman" w:eastAsiaTheme="minorEastAsia" w:hAnsi="Times New Roman" w:cs="Times New Roman"/>
          <w:sz w:val="24"/>
          <w:szCs w:val="24"/>
        </w:rPr>
        <w:t>State Transition Reactions</w:t>
      </w:r>
    </w:p>
    <w:p w:rsidR="00A87302" w:rsidRDefault="00A87302" w:rsidP="00A87302">
      <w:pPr>
        <w:pStyle w:val="ListParagraph"/>
        <w:rPr>
          <w:rFonts w:ascii="Times New Roman" w:eastAsiaTheme="minorEastAsia" w:hAnsi="Times New Roman" w:cs="Times New Roman"/>
          <w:sz w:val="24"/>
          <w:szCs w:val="24"/>
        </w:rPr>
      </w:pPr>
      <w:r>
        <w:rPr>
          <w:rFonts w:ascii="Times New Roman" w:eastAsiaTheme="minorEastAsia" w:hAnsi="Times New Roman" w:cs="Times New Roman"/>
          <w:sz w:val="24"/>
          <w:szCs w:val="24"/>
        </w:rPr>
        <w:t>These reactions change the internal state at a particular site.  For example, a state transition reaction would be used to convert a catalytic site from inactive to active.  Transition reactions are further divided into four groups depending on the restrictions placed upon the reaction.</w:t>
      </w:r>
    </w:p>
    <w:p w:rsidR="00A87302" w:rsidRDefault="00A87302" w:rsidP="00A87302">
      <w:pPr>
        <w:pStyle w:val="ListParagraph"/>
        <w:rPr>
          <w:rFonts w:ascii="Times New Roman" w:eastAsiaTheme="minorEastAsia" w:hAnsi="Times New Roman" w:cs="Times New Roman"/>
          <w:sz w:val="24"/>
          <w:szCs w:val="24"/>
        </w:rPr>
      </w:pPr>
    </w:p>
    <w:p w:rsidR="00A87302" w:rsidRDefault="00A87302" w:rsidP="00A87302">
      <w:pPr>
        <w:pStyle w:val="ListParagraph"/>
        <w:numPr>
          <w:ilvl w:val="0"/>
          <w:numId w:val="4"/>
        </w:num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Free.  The reaction can only occur if the site is unbound. </w:t>
      </w:r>
    </w:p>
    <w:p w:rsidR="00A87302" w:rsidRDefault="00A87302" w:rsidP="00A87302">
      <w:pPr>
        <w:pStyle w:val="ListParagraph"/>
        <w:numPr>
          <w:ilvl w:val="0"/>
          <w:numId w:val="4"/>
        </w:num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Bound.  The reaction can only occur if the site is bound. </w:t>
      </w:r>
    </w:p>
    <w:p w:rsidR="00A87302" w:rsidRDefault="00A87302" w:rsidP="00A87302">
      <w:pPr>
        <w:pStyle w:val="ListParagraph"/>
        <w:numPr>
          <w:ilvl w:val="0"/>
          <w:numId w:val="4"/>
        </w:numPr>
        <w:rPr>
          <w:rFonts w:ascii="Times New Roman" w:eastAsiaTheme="minorEastAsia" w:hAnsi="Times New Roman" w:cs="Times New Roman"/>
          <w:sz w:val="24"/>
          <w:szCs w:val="24"/>
        </w:rPr>
      </w:pPr>
      <w:r>
        <w:rPr>
          <w:rFonts w:ascii="Times New Roman" w:eastAsiaTheme="minorEastAsia" w:hAnsi="Times New Roman" w:cs="Times New Roman"/>
          <w:sz w:val="24"/>
          <w:szCs w:val="24"/>
        </w:rPr>
        <w:lastRenderedPageBreak/>
        <w:t>Allosteric.  The reaction c</w:t>
      </w:r>
      <w:r w:rsidR="00CB2405">
        <w:rPr>
          <w:rFonts w:ascii="Times New Roman" w:eastAsiaTheme="minorEastAsia" w:hAnsi="Times New Roman" w:cs="Times New Roman"/>
          <w:sz w:val="24"/>
          <w:szCs w:val="24"/>
        </w:rPr>
        <w:t xml:space="preserve">an only occur if </w:t>
      </w:r>
      <w:r>
        <w:rPr>
          <w:rFonts w:ascii="Times New Roman" w:eastAsiaTheme="minorEastAsia" w:hAnsi="Times New Roman" w:cs="Times New Roman"/>
          <w:sz w:val="24"/>
          <w:szCs w:val="24"/>
        </w:rPr>
        <w:t xml:space="preserve">another specific site in the same molecule is in a particular state. </w:t>
      </w:r>
    </w:p>
    <w:p w:rsidR="00A87302" w:rsidRDefault="00A87302" w:rsidP="00A87302">
      <w:pPr>
        <w:pStyle w:val="ListParagraph"/>
        <w:numPr>
          <w:ilvl w:val="0"/>
          <w:numId w:val="4"/>
        </w:num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None.  The reaction can proceed without conditions. </w:t>
      </w:r>
    </w:p>
    <w:p w:rsidR="00A87302" w:rsidRDefault="00A87302" w:rsidP="007E55ED">
      <w:pPr>
        <w:pStyle w:val="Heading3"/>
        <w:rPr>
          <w:rFonts w:eastAsiaTheme="minorEastAsia"/>
        </w:rPr>
      </w:pPr>
      <w:bookmarkStart w:id="7" w:name="_Toc435462431"/>
      <w:r>
        <w:rPr>
          <w:rFonts w:eastAsiaTheme="minorEastAsia"/>
        </w:rPr>
        <w:t>Second Order Reactions</w:t>
      </w:r>
      <w:bookmarkEnd w:id="7"/>
    </w:p>
    <w:p w:rsidR="00B97B3C" w:rsidRDefault="00A87302" w:rsidP="00A87302">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SpringSaLaD supports bimolecular binding reactions characterized by a rate constant with </w:t>
      </w:r>
      <w:proofErr w:type="gramStart"/>
      <w:r>
        <w:rPr>
          <w:rFonts w:ascii="Times New Roman" w:eastAsiaTheme="minorEastAsia" w:hAnsi="Times New Roman" w:cs="Times New Roman"/>
          <w:sz w:val="24"/>
          <w:szCs w:val="24"/>
        </w:rPr>
        <w:t xml:space="preserve">units </w:t>
      </w:r>
      <w:proofErr w:type="gramEnd"/>
      <m:oMath>
        <m:r>
          <w:rPr>
            <w:rFonts w:ascii="Cambria Math" w:eastAsiaTheme="minorEastAsia" w:hAnsi="Cambria Math" w:cs="Times New Roman"/>
            <w:sz w:val="24"/>
            <w:szCs w:val="24"/>
          </w:rPr>
          <m:t>μ</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M</m:t>
            </m:r>
          </m:e>
          <m:sup>
            <m:r>
              <w:rPr>
                <w:rFonts w:ascii="Cambria Math" w:eastAsiaTheme="minorEastAsia" w:hAnsi="Cambria Math" w:cs="Times New Roman"/>
                <w:sz w:val="24"/>
                <w:szCs w:val="24"/>
              </w:rPr>
              <m:t>-1</m:t>
            </m:r>
          </m:sup>
        </m:sSup>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s</m:t>
            </m:r>
          </m:e>
          <m:sup>
            <m:r>
              <w:rPr>
                <w:rFonts w:ascii="Cambria Math" w:eastAsiaTheme="minorEastAsia" w:hAnsi="Cambria Math" w:cs="Times New Roman"/>
                <w:sz w:val="24"/>
                <w:szCs w:val="24"/>
              </w:rPr>
              <m:t>-1</m:t>
            </m:r>
          </m:sup>
        </m:sSup>
      </m:oMath>
      <w:r w:rsidR="00F7476D">
        <w:rPr>
          <w:rFonts w:ascii="Times New Roman" w:eastAsiaTheme="minorEastAsia" w:hAnsi="Times New Roman" w:cs="Times New Roman"/>
          <w:sz w:val="24"/>
          <w:szCs w:val="24"/>
        </w:rPr>
        <w:t>.</w:t>
      </w:r>
    </w:p>
    <w:p w:rsidR="00B97B3C" w:rsidRPr="00C2333A" w:rsidRDefault="00B97B3C" w:rsidP="007E55ED">
      <w:pPr>
        <w:pStyle w:val="Heading1"/>
        <w:rPr>
          <w:rFonts w:eastAsiaTheme="minorEastAsia"/>
        </w:rPr>
      </w:pPr>
      <w:bookmarkStart w:id="8" w:name="_Toc435462432"/>
      <w:r w:rsidRPr="00C2333A">
        <w:rPr>
          <w:rFonts w:eastAsiaTheme="minorEastAsia"/>
        </w:rPr>
        <w:t>TUTORIAL</w:t>
      </w:r>
      <w:bookmarkEnd w:id="8"/>
    </w:p>
    <w:p w:rsidR="00C8694B" w:rsidRPr="00B954B7" w:rsidRDefault="00B97B3C" w:rsidP="00515BF8">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In this tutorial we will show how to use SpringSaLaD to create a simple toy model resembling MAPK activation.  Specifically, we will assume the system consists of an extra-cellular ligand</w:t>
      </w:r>
      <w:proofErr w:type="gramStart"/>
      <w:r>
        <w:rPr>
          <w:rFonts w:ascii="Times New Roman" w:eastAsiaTheme="minorEastAsia" w:hAnsi="Times New Roman" w:cs="Times New Roman"/>
          <w:sz w:val="24"/>
          <w:szCs w:val="24"/>
        </w:rPr>
        <w:t xml:space="preserve">, </w:t>
      </w:r>
      <w:proofErr w:type="gramEnd"/>
      <m:oMath>
        <m:r>
          <w:rPr>
            <w:rFonts w:ascii="Cambria Math" w:eastAsiaTheme="minorEastAsia" w:hAnsi="Cambria Math" w:cs="Times New Roman"/>
            <w:sz w:val="24"/>
            <w:szCs w:val="24"/>
          </w:rPr>
          <m:t>L</m:t>
        </m:r>
      </m:oMath>
      <w:r>
        <w:rPr>
          <w:rFonts w:ascii="Times New Roman" w:eastAsiaTheme="minorEastAsia" w:hAnsi="Times New Roman" w:cs="Times New Roman"/>
          <w:sz w:val="24"/>
          <w:szCs w:val="24"/>
        </w:rPr>
        <w:t xml:space="preserve">, a trans-membrane receptor kinase, </w:t>
      </w:r>
      <m:oMath>
        <m:r>
          <w:rPr>
            <w:rFonts w:ascii="Cambria Math" w:eastAsiaTheme="minorEastAsia" w:hAnsi="Cambria Math" w:cs="Times New Roman"/>
            <w:sz w:val="24"/>
            <w:szCs w:val="24"/>
          </w:rPr>
          <m:t>T</m:t>
        </m:r>
      </m:oMath>
      <w:r>
        <w:rPr>
          <w:rFonts w:ascii="Times New Roman" w:eastAsiaTheme="minorEastAsia" w:hAnsi="Times New Roman" w:cs="Times New Roman"/>
          <w:sz w:val="24"/>
          <w:szCs w:val="24"/>
        </w:rPr>
        <w:t xml:space="preserve">, and an intra-cellular </w:t>
      </w:r>
      <w:r w:rsidR="00CB2405">
        <w:rPr>
          <w:rFonts w:ascii="Times New Roman" w:eastAsiaTheme="minorEastAsia" w:hAnsi="Times New Roman" w:cs="Times New Roman"/>
          <w:sz w:val="24"/>
          <w:szCs w:val="24"/>
        </w:rPr>
        <w:t>substrate</w:t>
      </w:r>
      <w:r>
        <w:rPr>
          <w:rFonts w:ascii="Times New Roman" w:eastAsiaTheme="minorEastAsia" w:hAnsi="Times New Roman" w:cs="Times New Roman"/>
          <w:sz w:val="24"/>
          <w:szCs w:val="24"/>
        </w:rPr>
        <w:t xml:space="preserve">, </w:t>
      </w:r>
      <m:oMath>
        <m:r>
          <w:rPr>
            <w:rFonts w:ascii="Cambria Math" w:eastAsiaTheme="minorEastAsia" w:hAnsi="Cambria Math" w:cs="Times New Roman"/>
            <w:sz w:val="24"/>
            <w:szCs w:val="24"/>
          </w:rPr>
          <m:t>S</m:t>
        </m:r>
      </m:oMath>
      <w:r>
        <w:rPr>
          <w:rFonts w:ascii="Times New Roman" w:eastAsiaTheme="minorEastAsia" w:hAnsi="Times New Roman" w:cs="Times New Roman"/>
          <w:sz w:val="24"/>
          <w:szCs w:val="24"/>
        </w:rPr>
        <w:t xml:space="preserve">, which is activated when phosphorylated by </w:t>
      </w:r>
      <m:oMath>
        <m:r>
          <w:rPr>
            <w:rFonts w:ascii="Cambria Math" w:eastAsiaTheme="minorEastAsia" w:hAnsi="Cambria Math" w:cs="Times New Roman"/>
            <w:sz w:val="24"/>
            <w:szCs w:val="24"/>
          </w:rPr>
          <m:t>T</m:t>
        </m:r>
      </m:oMath>
      <w:r>
        <w:rPr>
          <w:rFonts w:ascii="Times New Roman" w:eastAsiaTheme="minorEastAsia" w:hAnsi="Times New Roman" w:cs="Times New Roman"/>
          <w:sz w:val="24"/>
          <w:szCs w:val="24"/>
        </w:rPr>
        <w:t xml:space="preserve">.  </w:t>
      </w:r>
      <m:oMath>
        <m:r>
          <w:rPr>
            <w:rFonts w:ascii="Cambria Math" w:eastAsiaTheme="minorEastAsia" w:hAnsi="Cambria Math" w:cs="Times New Roman"/>
            <w:sz w:val="24"/>
            <w:szCs w:val="24"/>
          </w:rPr>
          <m:t>L</m:t>
        </m:r>
      </m:oMath>
      <w:r>
        <w:rPr>
          <w:rFonts w:ascii="Times New Roman" w:eastAsiaTheme="minorEastAsia" w:hAnsi="Times New Roman" w:cs="Times New Roman"/>
          <w:sz w:val="24"/>
          <w:szCs w:val="24"/>
        </w:rPr>
        <w:t xml:space="preserve"> </w:t>
      </w:r>
      <w:proofErr w:type="gramStart"/>
      <w:r>
        <w:rPr>
          <w:rFonts w:ascii="Times New Roman" w:eastAsiaTheme="minorEastAsia" w:hAnsi="Times New Roman" w:cs="Times New Roman"/>
          <w:sz w:val="24"/>
          <w:szCs w:val="24"/>
        </w:rPr>
        <w:t>will</w:t>
      </w:r>
      <w:proofErr w:type="gramEnd"/>
      <w:r>
        <w:rPr>
          <w:rFonts w:ascii="Times New Roman" w:eastAsiaTheme="minorEastAsia" w:hAnsi="Times New Roman" w:cs="Times New Roman"/>
          <w:sz w:val="24"/>
          <w:szCs w:val="24"/>
        </w:rPr>
        <w:t xml:space="preserve"> consist of a single site with a single biochemical state.  </w:t>
      </w:r>
      <m:oMath>
        <m:r>
          <w:rPr>
            <w:rFonts w:ascii="Cambria Math" w:eastAsiaTheme="minorEastAsia" w:hAnsi="Cambria Math" w:cs="Times New Roman"/>
            <w:sz w:val="24"/>
            <w:szCs w:val="24"/>
          </w:rPr>
          <m:t>T</m:t>
        </m:r>
      </m:oMath>
      <w:r>
        <w:rPr>
          <w:rFonts w:ascii="Times New Roman" w:eastAsiaTheme="minorEastAsia" w:hAnsi="Times New Roman" w:cs="Times New Roman"/>
          <w:sz w:val="24"/>
          <w:szCs w:val="24"/>
        </w:rPr>
        <w:t xml:space="preserve"> </w:t>
      </w:r>
      <w:proofErr w:type="gramStart"/>
      <w:r>
        <w:rPr>
          <w:rFonts w:ascii="Times New Roman" w:eastAsiaTheme="minorEastAsia" w:hAnsi="Times New Roman" w:cs="Times New Roman"/>
          <w:sz w:val="24"/>
          <w:szCs w:val="24"/>
        </w:rPr>
        <w:t>consists</w:t>
      </w:r>
      <w:proofErr w:type="gramEnd"/>
      <w:r>
        <w:rPr>
          <w:rFonts w:ascii="Times New Roman" w:eastAsiaTheme="minorEastAsia" w:hAnsi="Times New Roman" w:cs="Times New Roman"/>
          <w:sz w:val="24"/>
          <w:szCs w:val="24"/>
        </w:rPr>
        <w:t xml:space="preserve"> of three sites: 1) an extra-cellular ligand binding domain</w:t>
      </w:r>
      <w:r w:rsidR="00A47C66">
        <w:rPr>
          <w:rFonts w:ascii="Times New Roman" w:eastAsiaTheme="minorEastAsia" w:hAnsi="Times New Roman" w:cs="Times New Roman"/>
          <w:sz w:val="24"/>
          <w:szCs w:val="24"/>
        </w:rPr>
        <w:t xml:space="preserve">, </w:t>
      </w:r>
      <m:oMath>
        <m:r>
          <w:rPr>
            <w:rFonts w:ascii="Cambria Math" w:eastAsiaTheme="minorEastAsia" w:hAnsi="Cambria Math" w:cs="Times New Roman"/>
            <w:sz w:val="24"/>
            <w:szCs w:val="24"/>
          </w:rPr>
          <m:t>B</m:t>
        </m:r>
      </m:oMath>
      <w:r>
        <w:rPr>
          <w:rFonts w:ascii="Times New Roman" w:eastAsiaTheme="minorEastAsia" w:hAnsi="Times New Roman" w:cs="Times New Roman"/>
          <w:sz w:val="24"/>
          <w:szCs w:val="24"/>
        </w:rPr>
        <w:t>, 2) a trans-membrane anchor</w:t>
      </w:r>
      <w:r w:rsidR="00A47C66">
        <w:rPr>
          <w:rFonts w:ascii="Times New Roman" w:eastAsiaTheme="minorEastAsia" w:hAnsi="Times New Roman" w:cs="Times New Roman"/>
          <w:sz w:val="24"/>
          <w:szCs w:val="24"/>
        </w:rPr>
        <w:t xml:space="preserve">, </w:t>
      </w:r>
      <m:oMath>
        <m:r>
          <w:rPr>
            <w:rFonts w:ascii="Cambria Math" w:eastAsiaTheme="minorEastAsia" w:hAnsi="Cambria Math" w:cs="Times New Roman"/>
            <w:sz w:val="24"/>
            <w:szCs w:val="24"/>
          </w:rPr>
          <m:t>A</m:t>
        </m:r>
      </m:oMath>
      <w:r>
        <w:rPr>
          <w:rFonts w:ascii="Times New Roman" w:eastAsiaTheme="minorEastAsia" w:hAnsi="Times New Roman" w:cs="Times New Roman"/>
          <w:sz w:val="24"/>
          <w:szCs w:val="24"/>
        </w:rPr>
        <w:t>, and 3) an intra-cellular kinase domain</w:t>
      </w:r>
      <w:r w:rsidR="00A47C66">
        <w:rPr>
          <w:rFonts w:ascii="Times New Roman" w:eastAsiaTheme="minorEastAsia" w:hAnsi="Times New Roman" w:cs="Times New Roman"/>
          <w:sz w:val="24"/>
          <w:szCs w:val="24"/>
        </w:rPr>
        <w:t xml:space="preserve">, </w:t>
      </w:r>
      <m:oMath>
        <m:r>
          <w:rPr>
            <w:rFonts w:ascii="Cambria Math" w:eastAsiaTheme="minorEastAsia" w:hAnsi="Cambria Math" w:cs="Times New Roman"/>
            <w:sz w:val="24"/>
            <w:szCs w:val="24"/>
          </w:rPr>
          <m:t>K</m:t>
        </m:r>
      </m:oMath>
      <w:r w:rsidR="00A47C66">
        <w:rPr>
          <w:rFonts w:ascii="Times New Roman" w:eastAsiaTheme="minorEastAsia" w:hAnsi="Times New Roman" w:cs="Times New Roman"/>
          <w:sz w:val="24"/>
          <w:szCs w:val="24"/>
        </w:rPr>
        <w:t xml:space="preserve">.  </w:t>
      </w:r>
      <w:r w:rsidR="00CB2405">
        <w:rPr>
          <w:rFonts w:ascii="Times New Roman" w:eastAsiaTheme="minorEastAsia" w:hAnsi="Times New Roman" w:cs="Times New Roman"/>
          <w:sz w:val="24"/>
          <w:szCs w:val="24"/>
        </w:rPr>
        <w:t xml:space="preserve">The binding domain has two states which represent different structural configurations </w:t>
      </w:r>
      <w:r w:rsidR="001030C8">
        <w:rPr>
          <w:rFonts w:ascii="Times New Roman" w:eastAsiaTheme="minorEastAsia" w:hAnsi="Times New Roman" w:cs="Times New Roman"/>
          <w:sz w:val="24"/>
          <w:szCs w:val="24"/>
        </w:rPr>
        <w:t xml:space="preserve">in the </w:t>
      </w:r>
      <w:r w:rsidR="00C455F3">
        <w:rPr>
          <w:rFonts w:ascii="Times New Roman" w:eastAsiaTheme="minorEastAsia" w:hAnsi="Times New Roman" w:cs="Times New Roman"/>
          <w:sz w:val="24"/>
          <w:szCs w:val="24"/>
        </w:rPr>
        <w:t>a</w:t>
      </w:r>
      <w:r w:rsidR="001030C8">
        <w:rPr>
          <w:rFonts w:ascii="Times New Roman" w:eastAsiaTheme="minorEastAsia" w:hAnsi="Times New Roman" w:cs="Times New Roman"/>
          <w:sz w:val="24"/>
          <w:szCs w:val="24"/>
        </w:rPr>
        <w:t xml:space="preserve">bsence </w:t>
      </w:r>
      <w:r w:rsidR="00C455F3">
        <w:rPr>
          <w:rFonts w:ascii="Times New Roman" w:eastAsiaTheme="minorEastAsia" w:hAnsi="Times New Roman" w:cs="Times New Roman"/>
          <w:sz w:val="24"/>
          <w:szCs w:val="24"/>
        </w:rPr>
        <w:t xml:space="preserve">or presence </w:t>
      </w:r>
      <w:r w:rsidR="001030C8">
        <w:rPr>
          <w:rFonts w:ascii="Times New Roman" w:eastAsiaTheme="minorEastAsia" w:hAnsi="Times New Roman" w:cs="Times New Roman"/>
          <w:sz w:val="24"/>
          <w:szCs w:val="24"/>
        </w:rPr>
        <w:t>of bound ligand</w:t>
      </w:r>
      <w:r w:rsidR="00C455F3">
        <w:rPr>
          <w:rFonts w:ascii="Times New Roman" w:eastAsiaTheme="minorEastAsia" w:hAnsi="Times New Roman" w:cs="Times New Roman"/>
          <w:sz w:val="24"/>
          <w:szCs w:val="24"/>
        </w:rPr>
        <w:t>, which we simply label as states 0 (no ligand) and 1 (with ligand)</w:t>
      </w:r>
      <w:r w:rsidR="001030C8">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The kinase domain will have two states, “off” and “on,” and is activated by an allosteric reaction once ligand binds</w:t>
      </w:r>
      <w:r w:rsidR="00C324F1">
        <w:rPr>
          <w:rFonts w:ascii="Times New Roman" w:eastAsiaTheme="minorEastAsia" w:hAnsi="Times New Roman" w:cs="Times New Roman"/>
          <w:sz w:val="24"/>
          <w:szCs w:val="24"/>
        </w:rPr>
        <w:t xml:space="preserve"> to the ligand-binding domain.</w:t>
      </w:r>
      <m:oMath>
        <m:r>
          <w:rPr>
            <w:rFonts w:ascii="Cambria Math" w:eastAsiaTheme="minorEastAsia" w:hAnsi="Cambria Math" w:cs="Times New Roman"/>
            <w:sz w:val="24"/>
            <w:szCs w:val="24"/>
          </w:rPr>
          <m:t xml:space="preserve">  S </m:t>
        </m:r>
      </m:oMath>
      <w:proofErr w:type="gramStart"/>
      <w:r>
        <w:rPr>
          <w:rFonts w:ascii="Times New Roman" w:eastAsiaTheme="minorEastAsia" w:hAnsi="Times New Roman" w:cs="Times New Roman"/>
          <w:sz w:val="24"/>
          <w:szCs w:val="24"/>
        </w:rPr>
        <w:t>consists</w:t>
      </w:r>
      <w:proofErr w:type="gramEnd"/>
      <w:r>
        <w:rPr>
          <w:rFonts w:ascii="Times New Roman" w:eastAsiaTheme="minorEastAsia" w:hAnsi="Times New Roman" w:cs="Times New Roman"/>
          <w:sz w:val="24"/>
          <w:szCs w:val="24"/>
        </w:rPr>
        <w:t xml:space="preserve"> of a single site with two possible states, phosphorylated </w:t>
      </w:r>
      <w:r w:rsidR="00C324F1">
        <w:rPr>
          <w:rFonts w:ascii="Times New Roman" w:eastAsiaTheme="minorEastAsia" w:hAnsi="Times New Roman" w:cs="Times New Roman"/>
          <w:sz w:val="24"/>
          <w:szCs w:val="24"/>
        </w:rPr>
        <w:t xml:space="preserve">(p) </w:t>
      </w:r>
      <w:r>
        <w:rPr>
          <w:rFonts w:ascii="Times New Roman" w:eastAsiaTheme="minorEastAsia" w:hAnsi="Times New Roman" w:cs="Times New Roman"/>
          <w:sz w:val="24"/>
          <w:szCs w:val="24"/>
        </w:rPr>
        <w:t>or unphosphorylated</w:t>
      </w:r>
      <w:r w:rsidR="00C324F1">
        <w:rPr>
          <w:rFonts w:ascii="Times New Roman" w:eastAsiaTheme="minorEastAsia" w:hAnsi="Times New Roman" w:cs="Times New Roman"/>
          <w:sz w:val="24"/>
          <w:szCs w:val="24"/>
        </w:rPr>
        <w:t xml:space="preserve"> (u)</w:t>
      </w:r>
      <w:r>
        <w:rPr>
          <w:rFonts w:ascii="Times New Roman" w:eastAsiaTheme="minorEastAsia" w:hAnsi="Times New Roman" w:cs="Times New Roman"/>
          <w:sz w:val="24"/>
          <w:szCs w:val="24"/>
        </w:rPr>
        <w:t>.  The initial condition will have</w:t>
      </w:r>
      <w:r w:rsidR="00B954B7">
        <w:rPr>
          <w:rFonts w:ascii="Times New Roman" w:eastAsiaTheme="minorEastAsia" w:hAnsi="Times New Roman" w:cs="Times New Roman"/>
          <w:sz w:val="24"/>
          <w:szCs w:val="24"/>
        </w:rPr>
        <w:t xml:space="preserve"> all</w:t>
      </w:r>
      <w:r>
        <w:rPr>
          <w:rFonts w:ascii="Times New Roman" w:eastAsiaTheme="minorEastAsia" w:hAnsi="Times New Roman" w:cs="Times New Roman"/>
          <w:sz w:val="24"/>
          <w:szCs w:val="24"/>
        </w:rPr>
        <w:t xml:space="preserve"> </w:t>
      </w:r>
      <m:oMath>
        <m:r>
          <w:rPr>
            <w:rFonts w:ascii="Cambria Math" w:eastAsiaTheme="minorEastAsia" w:hAnsi="Cambria Math" w:cs="Times New Roman"/>
            <w:sz w:val="24"/>
            <w:szCs w:val="24"/>
          </w:rPr>
          <m:t>B</m:t>
        </m:r>
      </m:oMath>
      <w:r w:rsidR="00B954B7">
        <w:rPr>
          <w:rFonts w:ascii="Times New Roman" w:eastAsiaTheme="minorEastAsia" w:hAnsi="Times New Roman" w:cs="Times New Roman"/>
          <w:sz w:val="24"/>
          <w:szCs w:val="24"/>
        </w:rPr>
        <w:t xml:space="preserve"> domains in the unbound configuration</w:t>
      </w:r>
      <w:r w:rsidR="00C324F1">
        <w:rPr>
          <w:rFonts w:ascii="Times New Roman" w:eastAsiaTheme="minorEastAsia" w:hAnsi="Times New Roman" w:cs="Times New Roman"/>
          <w:sz w:val="24"/>
          <w:szCs w:val="24"/>
        </w:rPr>
        <w:t xml:space="preserve"> (state 0)</w:t>
      </w:r>
      <w:r w:rsidR="00B954B7">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all </w:t>
      </w:r>
      <m:oMath>
        <m:r>
          <w:rPr>
            <w:rFonts w:ascii="Cambria Math" w:eastAsiaTheme="minorEastAsia" w:hAnsi="Cambria Math" w:cs="Times New Roman"/>
            <w:sz w:val="24"/>
            <w:szCs w:val="24"/>
          </w:rPr>
          <m:t>K</m:t>
        </m:r>
      </m:oMath>
      <w:r w:rsidR="00B954B7">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domains turned off</w:t>
      </w:r>
      <w:r w:rsidR="00B954B7">
        <w:rPr>
          <w:rFonts w:ascii="Times New Roman" w:eastAsiaTheme="minorEastAsia" w:hAnsi="Times New Roman" w:cs="Times New Roman"/>
          <w:sz w:val="24"/>
          <w:szCs w:val="24"/>
        </w:rPr>
        <w:t>,</w:t>
      </w:r>
      <w:r>
        <w:rPr>
          <w:rFonts w:ascii="Times New Roman" w:eastAsiaTheme="minorEastAsia" w:hAnsi="Times New Roman" w:cs="Times New Roman"/>
          <w:sz w:val="24"/>
          <w:szCs w:val="24"/>
        </w:rPr>
        <w:t xml:space="preserve"> and all </w:t>
      </w:r>
      <m:oMath>
        <m:r>
          <w:rPr>
            <w:rFonts w:ascii="Cambria Math" w:eastAsiaTheme="minorEastAsia" w:hAnsi="Cambria Math" w:cs="Times New Roman"/>
            <w:sz w:val="24"/>
            <w:szCs w:val="24"/>
          </w:rPr>
          <m:t>S</m:t>
        </m:r>
      </m:oMath>
      <w:r>
        <w:rPr>
          <w:rFonts w:ascii="Times New Roman" w:eastAsiaTheme="minorEastAsia" w:hAnsi="Times New Roman" w:cs="Times New Roman"/>
          <w:sz w:val="24"/>
          <w:szCs w:val="24"/>
        </w:rPr>
        <w:t xml:space="preserve"> unphosphorylated.  The observable of interest is the number of phosphorylated </w:t>
      </w:r>
      <m:oMath>
        <m:r>
          <w:rPr>
            <w:rFonts w:ascii="Cambria Math" w:eastAsiaTheme="minorEastAsia" w:hAnsi="Cambria Math" w:cs="Times New Roman"/>
            <w:sz w:val="24"/>
            <w:szCs w:val="24"/>
          </w:rPr>
          <m:t>S</m:t>
        </m:r>
      </m:oMath>
      <w:r>
        <w:rPr>
          <w:rFonts w:ascii="Times New Roman" w:eastAsiaTheme="minorEastAsia" w:hAnsi="Times New Roman" w:cs="Times New Roman"/>
          <w:sz w:val="24"/>
          <w:szCs w:val="24"/>
        </w:rPr>
        <w:t xml:space="preserve"> molecules in the system.  </w:t>
      </w:r>
      <w:r w:rsidR="00A47C66">
        <w:rPr>
          <w:rFonts w:ascii="Times New Roman" w:eastAsiaTheme="minorEastAsia" w:hAnsi="Times New Roman" w:cs="Times New Roman"/>
          <w:sz w:val="24"/>
          <w:szCs w:val="24"/>
        </w:rPr>
        <w:t xml:space="preserve">Figure 2 shows a </w:t>
      </w:r>
      <w:r>
        <w:rPr>
          <w:rFonts w:ascii="Times New Roman" w:eastAsiaTheme="minorEastAsia" w:hAnsi="Times New Roman" w:cs="Times New Roman"/>
          <w:sz w:val="24"/>
          <w:szCs w:val="24"/>
        </w:rPr>
        <w:t xml:space="preserve">schematic of the molecules and the </w:t>
      </w:r>
      <w:r w:rsidR="00C8694B">
        <w:rPr>
          <w:rFonts w:ascii="Times New Roman" w:eastAsiaTheme="minorEastAsia" w:hAnsi="Times New Roman" w:cs="Times New Roman"/>
          <w:sz w:val="24"/>
          <w:szCs w:val="24"/>
        </w:rPr>
        <w:t>reactions in the system</w:t>
      </w:r>
      <w:r w:rsidR="00982703">
        <w:rPr>
          <w:rFonts w:ascii="Times New Roman" w:eastAsiaTheme="minorEastAsia" w:hAnsi="Times New Roman" w:cs="Times New Roman"/>
          <w:sz w:val="24"/>
          <w:szCs w:val="24"/>
        </w:rPr>
        <w:t>, while Table 1 indicates the values of the parameters used in this tutorial</w:t>
      </w:r>
      <w:r w:rsidR="00C8694B">
        <w:rPr>
          <w:rFonts w:ascii="Times New Roman" w:eastAsiaTheme="minorEastAsia" w:hAnsi="Times New Roman" w:cs="Times New Roman"/>
          <w:sz w:val="24"/>
          <w:szCs w:val="24"/>
        </w:rPr>
        <w:t xml:space="preserve">.  </w:t>
      </w:r>
    </w:p>
    <w:p w:rsidR="00515BF8" w:rsidRDefault="00B954B7" w:rsidP="00515BF8">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While simple, this model </w:t>
      </w:r>
      <w:r w:rsidR="00C8694B">
        <w:rPr>
          <w:rFonts w:ascii="Times New Roman" w:eastAsiaTheme="minorEastAsia" w:hAnsi="Times New Roman" w:cs="Times New Roman"/>
          <w:sz w:val="24"/>
          <w:szCs w:val="24"/>
        </w:rPr>
        <w:t>allow</w:t>
      </w:r>
      <w:r>
        <w:rPr>
          <w:rFonts w:ascii="Times New Roman" w:eastAsiaTheme="minorEastAsia" w:hAnsi="Times New Roman" w:cs="Times New Roman"/>
          <w:sz w:val="24"/>
          <w:szCs w:val="24"/>
        </w:rPr>
        <w:t>s</w:t>
      </w:r>
      <w:r w:rsidR="00C8694B">
        <w:rPr>
          <w:rFonts w:ascii="Times New Roman" w:eastAsiaTheme="minorEastAsia" w:hAnsi="Times New Roman" w:cs="Times New Roman"/>
          <w:sz w:val="24"/>
          <w:szCs w:val="24"/>
        </w:rPr>
        <w:t xml:space="preserve"> us to show how to use most of the features in SpringSaLaD.  Features which are not used in constructing this model will also be discussed in the appropriate sections.  </w:t>
      </w:r>
    </w:p>
    <w:p w:rsidR="00982703" w:rsidRDefault="00982703" w:rsidP="00515BF8">
      <w:pPr>
        <w:rPr>
          <w:rFonts w:ascii="Times New Roman" w:eastAsiaTheme="minorEastAsia" w:hAnsi="Times New Roman" w:cs="Times New Roman"/>
          <w:sz w:val="24"/>
          <w:szCs w:val="24"/>
        </w:rPr>
      </w:pPr>
    </w:p>
    <w:p w:rsidR="00982703" w:rsidRDefault="00982703" w:rsidP="00515BF8">
      <w:pPr>
        <w:rPr>
          <w:rFonts w:ascii="Times New Roman" w:eastAsiaTheme="minorEastAsia" w:hAnsi="Times New Roman" w:cs="Times New Roman"/>
          <w:sz w:val="24"/>
          <w:szCs w:val="24"/>
        </w:rPr>
      </w:pPr>
    </w:p>
    <w:p w:rsidR="00982703" w:rsidRDefault="00982703" w:rsidP="00515BF8">
      <w:pPr>
        <w:rPr>
          <w:rFonts w:ascii="Times New Roman" w:eastAsiaTheme="minorEastAsia" w:hAnsi="Times New Roman" w:cs="Times New Roman"/>
          <w:sz w:val="24"/>
          <w:szCs w:val="24"/>
        </w:rPr>
      </w:pPr>
    </w:p>
    <w:p w:rsidR="00982703" w:rsidRDefault="00982703" w:rsidP="00515BF8">
      <w:pPr>
        <w:rPr>
          <w:rFonts w:ascii="Times New Roman" w:eastAsiaTheme="minorEastAsia" w:hAnsi="Times New Roman" w:cs="Times New Roman"/>
          <w:sz w:val="24"/>
          <w:szCs w:val="24"/>
        </w:rPr>
      </w:pPr>
    </w:p>
    <w:p w:rsidR="00982703" w:rsidRDefault="00982703">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br w:type="page"/>
      </w:r>
    </w:p>
    <w:p w:rsidR="00982703" w:rsidRDefault="00982703" w:rsidP="00515BF8">
      <w:pPr>
        <w:rPr>
          <w:rFonts w:ascii="Times New Roman" w:eastAsiaTheme="minorEastAsia" w:hAnsi="Times New Roman" w:cs="Times New Roman"/>
          <w:sz w:val="24"/>
          <w:szCs w:val="24"/>
        </w:rPr>
      </w:pPr>
    </w:p>
    <w:p w:rsidR="00607B46" w:rsidRDefault="00850E98" w:rsidP="00607B46">
      <w:pPr>
        <w:jc w:val="cente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drawing>
          <wp:inline distT="0" distB="0" distL="0" distR="0" wp14:anchorId="600DFAAF">
            <wp:extent cx="5969780" cy="2096219"/>
            <wp:effectExtent l="0" t="0" r="0" b="0"/>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72647" cy="2097226"/>
                    </a:xfrm>
                    <a:prstGeom prst="rect">
                      <a:avLst/>
                    </a:prstGeom>
                    <a:noFill/>
                  </pic:spPr>
                </pic:pic>
              </a:graphicData>
            </a:graphic>
          </wp:inline>
        </w:drawing>
      </w:r>
    </w:p>
    <w:p w:rsidR="00C8694B" w:rsidRDefault="00902D36" w:rsidP="00C8694B">
      <w:pPr>
        <w:jc w:val="cente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drawing>
          <wp:inline distT="0" distB="0" distL="0" distR="0" wp14:anchorId="47F3B7F9">
            <wp:extent cx="5952227" cy="3417673"/>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68217" cy="3426854"/>
                    </a:xfrm>
                    <a:prstGeom prst="rect">
                      <a:avLst/>
                    </a:prstGeom>
                    <a:noFill/>
                  </pic:spPr>
                </pic:pic>
              </a:graphicData>
            </a:graphic>
          </wp:inline>
        </w:drawing>
      </w:r>
    </w:p>
    <w:p w:rsidR="00C8694B" w:rsidRDefault="00C8694B" w:rsidP="00C8694B">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Figure 2: Schematic representation of the species and reactions for the system used in the tutorial. </w:t>
      </w:r>
    </w:p>
    <w:p w:rsidR="00982703" w:rsidRDefault="00982703">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br w:type="page"/>
      </w:r>
    </w:p>
    <w:tbl>
      <w:tblPr>
        <w:tblStyle w:val="TableGrid"/>
        <w:tblW w:w="0" w:type="auto"/>
        <w:tblLook w:val="04A0" w:firstRow="1" w:lastRow="0" w:firstColumn="1" w:lastColumn="0" w:noHBand="0" w:noVBand="1"/>
      </w:tblPr>
      <w:tblGrid>
        <w:gridCol w:w="5508"/>
        <w:gridCol w:w="5508"/>
      </w:tblGrid>
      <w:tr w:rsidR="00982703" w:rsidTr="00982703">
        <w:trPr>
          <w:trHeight w:val="432"/>
        </w:trPr>
        <w:tc>
          <w:tcPr>
            <w:tcW w:w="5508" w:type="dxa"/>
            <w:vAlign w:val="center"/>
          </w:tcPr>
          <w:p w:rsidR="00982703" w:rsidRDefault="00982703" w:rsidP="00982703">
            <w:pPr>
              <w:jc w:val="center"/>
              <w:rPr>
                <w:rFonts w:ascii="Times New Roman" w:eastAsiaTheme="minorEastAsia" w:hAnsi="Times New Roman" w:cs="Times New Roman"/>
                <w:sz w:val="24"/>
                <w:szCs w:val="24"/>
              </w:rPr>
            </w:pPr>
            <w:r>
              <w:rPr>
                <w:rFonts w:ascii="Times New Roman" w:eastAsiaTheme="minorEastAsia" w:hAnsi="Times New Roman" w:cs="Times New Roman"/>
                <w:sz w:val="24"/>
                <w:szCs w:val="24"/>
              </w:rPr>
              <w:lastRenderedPageBreak/>
              <w:t>Parameter</w:t>
            </w:r>
          </w:p>
        </w:tc>
        <w:tc>
          <w:tcPr>
            <w:tcW w:w="5508" w:type="dxa"/>
            <w:vAlign w:val="center"/>
          </w:tcPr>
          <w:p w:rsidR="00982703" w:rsidRDefault="00982703" w:rsidP="00982703">
            <w:pPr>
              <w:jc w:val="center"/>
              <w:rPr>
                <w:rFonts w:ascii="Times New Roman" w:eastAsiaTheme="minorEastAsia" w:hAnsi="Times New Roman" w:cs="Times New Roman"/>
                <w:sz w:val="24"/>
                <w:szCs w:val="24"/>
              </w:rPr>
            </w:pPr>
            <w:r>
              <w:rPr>
                <w:rFonts w:ascii="Times New Roman" w:eastAsiaTheme="minorEastAsia" w:hAnsi="Times New Roman" w:cs="Times New Roman"/>
                <w:sz w:val="24"/>
                <w:szCs w:val="24"/>
              </w:rPr>
              <w:t>Value</w:t>
            </w:r>
          </w:p>
        </w:tc>
      </w:tr>
      <w:tr w:rsidR="00982703" w:rsidTr="00982703">
        <w:trPr>
          <w:trHeight w:val="432"/>
        </w:trPr>
        <w:tc>
          <w:tcPr>
            <w:tcW w:w="5508" w:type="dxa"/>
            <w:vAlign w:val="center"/>
          </w:tcPr>
          <w:p w:rsidR="00982703" w:rsidRDefault="00982703" w:rsidP="00982703">
            <w:pPr>
              <w:jc w:val="center"/>
              <w:rPr>
                <w:rFonts w:ascii="Times New Roman" w:eastAsiaTheme="minorEastAsia" w:hAnsi="Times New Roman" w:cs="Times New Roman"/>
                <w:sz w:val="24"/>
                <w:szCs w:val="24"/>
              </w:rPr>
            </w:pPr>
            <m:oMathPara>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k</m:t>
                    </m:r>
                  </m:e>
                  <m:sub>
                    <m:r>
                      <w:rPr>
                        <w:rFonts w:ascii="Cambria Math" w:eastAsiaTheme="minorEastAsia" w:hAnsi="Cambria Math" w:cs="Times New Roman"/>
                        <w:sz w:val="24"/>
                        <w:szCs w:val="24"/>
                      </w:rPr>
                      <m:t>L0,on</m:t>
                    </m:r>
                  </m:sub>
                </m:sSub>
              </m:oMath>
            </m:oMathPara>
          </w:p>
        </w:tc>
        <w:tc>
          <w:tcPr>
            <w:tcW w:w="5508" w:type="dxa"/>
            <w:vAlign w:val="center"/>
          </w:tcPr>
          <w:p w:rsidR="00982703" w:rsidRDefault="00A11C44" w:rsidP="00A11C44">
            <w:pPr>
              <w:jc w:val="center"/>
              <w:rPr>
                <w:rFonts w:ascii="Times New Roman" w:eastAsiaTheme="minorEastAsia" w:hAnsi="Times New Roman" w:cs="Times New Roman"/>
                <w:sz w:val="24"/>
                <w:szCs w:val="24"/>
              </w:rPr>
            </w:pPr>
            <m:oMathPara>
              <m:oMath>
                <m:r>
                  <w:rPr>
                    <w:rFonts w:ascii="Cambria Math" w:eastAsiaTheme="minorEastAsia" w:hAnsi="Cambria Math" w:cs="Times New Roman"/>
                    <w:sz w:val="24"/>
                    <w:szCs w:val="24"/>
                  </w:rPr>
                  <m:t xml:space="preserve">20 μM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s</m:t>
                    </m:r>
                  </m:e>
                  <m:sup>
                    <m:r>
                      <w:rPr>
                        <w:rFonts w:ascii="Cambria Math" w:eastAsiaTheme="minorEastAsia" w:hAnsi="Cambria Math" w:cs="Times New Roman"/>
                        <w:sz w:val="24"/>
                        <w:szCs w:val="24"/>
                      </w:rPr>
                      <m:t>-1</m:t>
                    </m:r>
                  </m:sup>
                </m:sSup>
              </m:oMath>
            </m:oMathPara>
          </w:p>
        </w:tc>
      </w:tr>
      <w:tr w:rsidR="00982703" w:rsidTr="00982703">
        <w:trPr>
          <w:trHeight w:val="432"/>
        </w:trPr>
        <w:tc>
          <w:tcPr>
            <w:tcW w:w="5508" w:type="dxa"/>
            <w:vAlign w:val="center"/>
          </w:tcPr>
          <w:p w:rsidR="00982703" w:rsidRDefault="00982703" w:rsidP="00982703">
            <w:pPr>
              <w:jc w:val="center"/>
              <w:rPr>
                <w:rFonts w:ascii="Times New Roman" w:eastAsiaTheme="minorEastAsia" w:hAnsi="Times New Roman" w:cs="Times New Roman"/>
                <w:sz w:val="24"/>
                <w:szCs w:val="24"/>
              </w:rPr>
            </w:pPr>
            <m:oMathPara>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k</m:t>
                    </m:r>
                  </m:e>
                  <m:sub>
                    <m:r>
                      <w:rPr>
                        <w:rFonts w:ascii="Cambria Math" w:eastAsiaTheme="minorEastAsia" w:hAnsi="Cambria Math" w:cs="Times New Roman"/>
                        <w:sz w:val="24"/>
                        <w:szCs w:val="24"/>
                      </w:rPr>
                      <m:t>L0,off</m:t>
                    </m:r>
                  </m:sub>
                </m:sSub>
              </m:oMath>
            </m:oMathPara>
          </w:p>
        </w:tc>
        <w:tc>
          <w:tcPr>
            <w:tcW w:w="5508" w:type="dxa"/>
            <w:vAlign w:val="center"/>
          </w:tcPr>
          <w:p w:rsidR="00982703" w:rsidRDefault="00A11C44" w:rsidP="00A11C44">
            <w:pPr>
              <w:jc w:val="center"/>
              <w:rPr>
                <w:rFonts w:ascii="Times New Roman" w:eastAsiaTheme="minorEastAsia" w:hAnsi="Times New Roman" w:cs="Times New Roman"/>
                <w:sz w:val="24"/>
                <w:szCs w:val="24"/>
              </w:rPr>
            </w:pPr>
            <m:oMathPara>
              <m:oMath>
                <m:r>
                  <w:rPr>
                    <w:rFonts w:ascii="Cambria Math" w:eastAsiaTheme="minorEastAsia" w:hAnsi="Cambria Math" w:cs="Times New Roman"/>
                    <w:sz w:val="24"/>
                    <w:szCs w:val="24"/>
                  </w:rPr>
                  <m:t xml:space="preserve">100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s</m:t>
                    </m:r>
                  </m:e>
                  <m:sup>
                    <m:r>
                      <w:rPr>
                        <w:rFonts w:ascii="Cambria Math" w:eastAsiaTheme="minorEastAsia" w:hAnsi="Cambria Math" w:cs="Times New Roman"/>
                        <w:sz w:val="24"/>
                        <w:szCs w:val="24"/>
                      </w:rPr>
                      <m:t>-1</m:t>
                    </m:r>
                  </m:sup>
                </m:sSup>
              </m:oMath>
            </m:oMathPara>
          </w:p>
        </w:tc>
      </w:tr>
      <w:tr w:rsidR="00A11C44" w:rsidTr="00982703">
        <w:trPr>
          <w:trHeight w:val="432"/>
        </w:trPr>
        <w:tc>
          <w:tcPr>
            <w:tcW w:w="5508" w:type="dxa"/>
            <w:vAlign w:val="center"/>
          </w:tcPr>
          <w:p w:rsidR="00A11C44" w:rsidRDefault="00A11C44" w:rsidP="00982703">
            <w:pPr>
              <w:jc w:val="center"/>
              <w:rPr>
                <w:rFonts w:ascii="Times New Roman" w:eastAsia="Times New Roman" w:hAnsi="Times New Roman" w:cs="Times New Roman"/>
                <w:sz w:val="24"/>
                <w:szCs w:val="24"/>
              </w:rPr>
            </w:pPr>
            <m:oMathPara>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k</m:t>
                    </m:r>
                  </m:e>
                  <m:sub>
                    <m:r>
                      <w:rPr>
                        <w:rFonts w:ascii="Cambria Math" w:eastAsiaTheme="minorEastAsia" w:hAnsi="Cambria Math" w:cs="Times New Roman"/>
                        <w:sz w:val="24"/>
                        <w:szCs w:val="24"/>
                      </w:rPr>
                      <m:t>L</m:t>
                    </m:r>
                    <m:r>
                      <w:rPr>
                        <w:rFonts w:ascii="Cambria Math" w:eastAsiaTheme="minorEastAsia" w:hAnsi="Cambria Math" w:cs="Times New Roman"/>
                        <w:sz w:val="24"/>
                        <w:szCs w:val="24"/>
                      </w:rPr>
                      <m:t>1</m:t>
                    </m:r>
                    <m:r>
                      <w:rPr>
                        <w:rFonts w:ascii="Cambria Math" w:eastAsiaTheme="minorEastAsia" w:hAnsi="Cambria Math" w:cs="Times New Roman"/>
                        <w:sz w:val="24"/>
                        <w:szCs w:val="24"/>
                      </w:rPr>
                      <m:t>,on</m:t>
                    </m:r>
                  </m:sub>
                </m:sSub>
              </m:oMath>
            </m:oMathPara>
          </w:p>
        </w:tc>
        <w:tc>
          <w:tcPr>
            <w:tcW w:w="5508" w:type="dxa"/>
            <w:vAlign w:val="center"/>
          </w:tcPr>
          <w:p w:rsidR="00A11C44" w:rsidRDefault="00A11C44" w:rsidP="00A11C44">
            <w:pPr>
              <w:jc w:val="center"/>
              <w:rPr>
                <w:rFonts w:ascii="Times New Roman" w:eastAsia="Times New Roman" w:hAnsi="Times New Roman" w:cs="Times New Roman"/>
                <w:sz w:val="24"/>
                <w:szCs w:val="24"/>
              </w:rPr>
            </w:pPr>
            <m:oMathPara>
              <m:oMath>
                <m:r>
                  <w:rPr>
                    <w:rFonts w:ascii="Cambria Math" w:eastAsia="Times New Roman" w:hAnsi="Cambria Math" w:cs="Times New Roman"/>
                    <w:sz w:val="24"/>
                    <w:szCs w:val="24"/>
                  </w:rPr>
                  <m:t xml:space="preserve">40 μM </m:t>
                </m:r>
                <m:sSup>
                  <m:sSupPr>
                    <m:ctrlPr>
                      <w:rPr>
                        <w:rFonts w:ascii="Cambria Math" w:eastAsia="Times New Roman" w:hAnsi="Cambria Math" w:cs="Times New Roman"/>
                        <w:i/>
                        <w:sz w:val="24"/>
                        <w:szCs w:val="24"/>
                      </w:rPr>
                    </m:ctrlPr>
                  </m:sSupPr>
                  <m:e>
                    <m:r>
                      <w:rPr>
                        <w:rFonts w:ascii="Cambria Math" w:eastAsia="Times New Roman" w:hAnsi="Cambria Math" w:cs="Times New Roman"/>
                        <w:sz w:val="24"/>
                        <w:szCs w:val="24"/>
                      </w:rPr>
                      <m:t>s</m:t>
                    </m:r>
                  </m:e>
                  <m:sup>
                    <m:r>
                      <w:rPr>
                        <w:rFonts w:ascii="Cambria Math" w:eastAsia="Times New Roman" w:hAnsi="Cambria Math" w:cs="Times New Roman"/>
                        <w:sz w:val="24"/>
                        <w:szCs w:val="24"/>
                      </w:rPr>
                      <m:t>-1</m:t>
                    </m:r>
                  </m:sup>
                </m:sSup>
              </m:oMath>
            </m:oMathPara>
          </w:p>
        </w:tc>
      </w:tr>
      <w:tr w:rsidR="00A11C44" w:rsidTr="00982703">
        <w:trPr>
          <w:trHeight w:val="432"/>
        </w:trPr>
        <w:tc>
          <w:tcPr>
            <w:tcW w:w="5508" w:type="dxa"/>
            <w:vAlign w:val="center"/>
          </w:tcPr>
          <w:p w:rsidR="00A11C44" w:rsidRDefault="00A11C44" w:rsidP="00982703">
            <w:pPr>
              <w:jc w:val="center"/>
              <w:rPr>
                <w:rFonts w:ascii="Times New Roman" w:eastAsia="Times New Roman" w:hAnsi="Times New Roman" w:cs="Times New Roman"/>
                <w:sz w:val="24"/>
                <w:szCs w:val="24"/>
              </w:rPr>
            </w:pPr>
            <m:oMathPara>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k</m:t>
                    </m:r>
                  </m:e>
                  <m:sub>
                    <m:r>
                      <w:rPr>
                        <w:rFonts w:ascii="Cambria Math" w:eastAsiaTheme="minorEastAsia" w:hAnsi="Cambria Math" w:cs="Times New Roman"/>
                        <w:sz w:val="24"/>
                        <w:szCs w:val="24"/>
                      </w:rPr>
                      <m:t>L</m:t>
                    </m:r>
                    <m:r>
                      <w:rPr>
                        <w:rFonts w:ascii="Cambria Math" w:eastAsiaTheme="minorEastAsia" w:hAnsi="Cambria Math" w:cs="Times New Roman"/>
                        <w:sz w:val="24"/>
                        <w:szCs w:val="24"/>
                      </w:rPr>
                      <m:t>1</m:t>
                    </m:r>
                    <m:r>
                      <w:rPr>
                        <w:rFonts w:ascii="Cambria Math" w:eastAsiaTheme="minorEastAsia" w:hAnsi="Cambria Math" w:cs="Times New Roman"/>
                        <w:sz w:val="24"/>
                        <w:szCs w:val="24"/>
                      </w:rPr>
                      <m:t>,off</m:t>
                    </m:r>
                  </m:sub>
                </m:sSub>
              </m:oMath>
            </m:oMathPara>
          </w:p>
        </w:tc>
        <w:tc>
          <w:tcPr>
            <w:tcW w:w="5508" w:type="dxa"/>
            <w:vAlign w:val="center"/>
          </w:tcPr>
          <w:p w:rsidR="00A11C44" w:rsidRDefault="00A11C44" w:rsidP="00A11C44">
            <w:pPr>
              <w:jc w:val="center"/>
              <w:rPr>
                <w:rFonts w:ascii="Times New Roman" w:eastAsia="Times New Roman" w:hAnsi="Times New Roman" w:cs="Times New Roman"/>
                <w:sz w:val="24"/>
                <w:szCs w:val="24"/>
              </w:rPr>
            </w:pPr>
            <m:oMathPara>
              <m:oMath>
                <m:r>
                  <w:rPr>
                    <w:rFonts w:ascii="Cambria Math" w:eastAsia="Times New Roman" w:hAnsi="Cambria Math" w:cs="Times New Roman"/>
                    <w:sz w:val="24"/>
                    <w:szCs w:val="24"/>
                  </w:rPr>
                  <m:t xml:space="preserve">10 </m:t>
                </m:r>
                <m:sSup>
                  <m:sSupPr>
                    <m:ctrlPr>
                      <w:rPr>
                        <w:rFonts w:ascii="Cambria Math" w:eastAsia="Times New Roman" w:hAnsi="Cambria Math" w:cs="Times New Roman"/>
                        <w:i/>
                        <w:sz w:val="24"/>
                        <w:szCs w:val="24"/>
                      </w:rPr>
                    </m:ctrlPr>
                  </m:sSupPr>
                  <m:e>
                    <m:r>
                      <w:rPr>
                        <w:rFonts w:ascii="Cambria Math" w:eastAsia="Times New Roman" w:hAnsi="Cambria Math" w:cs="Times New Roman"/>
                        <w:sz w:val="24"/>
                        <w:szCs w:val="24"/>
                      </w:rPr>
                      <m:t>s</m:t>
                    </m:r>
                  </m:e>
                  <m:sup>
                    <m:r>
                      <w:rPr>
                        <w:rFonts w:ascii="Cambria Math" w:eastAsia="Times New Roman" w:hAnsi="Cambria Math" w:cs="Times New Roman"/>
                        <w:sz w:val="24"/>
                        <w:szCs w:val="24"/>
                      </w:rPr>
                      <m:t>-1</m:t>
                    </m:r>
                  </m:sup>
                </m:sSup>
              </m:oMath>
            </m:oMathPara>
          </w:p>
        </w:tc>
      </w:tr>
      <w:tr w:rsidR="00982703" w:rsidTr="00982703">
        <w:trPr>
          <w:trHeight w:val="432"/>
        </w:trPr>
        <w:tc>
          <w:tcPr>
            <w:tcW w:w="5508" w:type="dxa"/>
            <w:vAlign w:val="center"/>
          </w:tcPr>
          <w:p w:rsidR="00982703" w:rsidRDefault="00982703" w:rsidP="00982703">
            <w:pPr>
              <w:jc w:val="center"/>
              <w:rPr>
                <w:rFonts w:ascii="Times New Roman" w:eastAsiaTheme="minorEastAsia" w:hAnsi="Times New Roman" w:cs="Times New Roman"/>
                <w:sz w:val="24"/>
                <w:szCs w:val="24"/>
              </w:rPr>
            </w:pPr>
            <m:oMathPara>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0</m:t>
                    </m:r>
                  </m:sub>
                </m:sSub>
              </m:oMath>
            </m:oMathPara>
          </w:p>
        </w:tc>
        <w:tc>
          <w:tcPr>
            <w:tcW w:w="5508" w:type="dxa"/>
            <w:vAlign w:val="center"/>
          </w:tcPr>
          <w:p w:rsidR="00982703" w:rsidRDefault="00A11C44" w:rsidP="00A11C44">
            <w:pPr>
              <w:jc w:val="center"/>
              <w:rPr>
                <w:rFonts w:ascii="Times New Roman" w:eastAsiaTheme="minorEastAsia" w:hAnsi="Times New Roman" w:cs="Times New Roman"/>
                <w:sz w:val="24"/>
                <w:szCs w:val="24"/>
              </w:rPr>
            </w:pPr>
            <m:oMathPara>
              <m:oMath>
                <m:r>
                  <w:rPr>
                    <w:rFonts w:ascii="Cambria Math" w:eastAsiaTheme="minorEastAsia" w:hAnsi="Cambria Math" w:cs="Times New Roman"/>
                    <w:sz w:val="24"/>
                    <w:szCs w:val="24"/>
                  </w:rPr>
                  <m:t xml:space="preserve">1000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s</m:t>
                    </m:r>
                  </m:e>
                  <m:sup>
                    <m:r>
                      <w:rPr>
                        <w:rFonts w:ascii="Cambria Math" w:eastAsiaTheme="minorEastAsia" w:hAnsi="Cambria Math" w:cs="Times New Roman"/>
                        <w:sz w:val="24"/>
                        <w:szCs w:val="24"/>
                      </w:rPr>
                      <m:t>-1</m:t>
                    </m:r>
                  </m:sup>
                </m:sSup>
              </m:oMath>
            </m:oMathPara>
          </w:p>
        </w:tc>
      </w:tr>
      <w:tr w:rsidR="00982703" w:rsidTr="00982703">
        <w:trPr>
          <w:trHeight w:val="432"/>
        </w:trPr>
        <w:tc>
          <w:tcPr>
            <w:tcW w:w="5508" w:type="dxa"/>
            <w:vAlign w:val="center"/>
          </w:tcPr>
          <w:p w:rsidR="00982703" w:rsidRDefault="00982703" w:rsidP="00982703">
            <w:pPr>
              <w:jc w:val="center"/>
              <w:rPr>
                <w:rFonts w:ascii="Times New Roman" w:eastAsiaTheme="minorEastAsia" w:hAnsi="Times New Roman" w:cs="Times New Roman"/>
                <w:sz w:val="24"/>
                <w:szCs w:val="24"/>
              </w:rPr>
            </w:pPr>
            <m:oMathPara>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1</m:t>
                    </m:r>
                  </m:sub>
                </m:sSub>
              </m:oMath>
            </m:oMathPara>
          </w:p>
        </w:tc>
        <w:tc>
          <w:tcPr>
            <w:tcW w:w="5508" w:type="dxa"/>
            <w:vAlign w:val="center"/>
          </w:tcPr>
          <w:p w:rsidR="00982703" w:rsidRDefault="00A11C44" w:rsidP="00A11C44">
            <w:pPr>
              <w:jc w:val="center"/>
              <w:rPr>
                <w:rFonts w:ascii="Times New Roman" w:eastAsiaTheme="minorEastAsia" w:hAnsi="Times New Roman" w:cs="Times New Roman"/>
                <w:sz w:val="24"/>
                <w:szCs w:val="24"/>
              </w:rPr>
            </w:pPr>
            <m:oMathPara>
              <m:oMath>
                <m:r>
                  <w:rPr>
                    <w:rFonts w:ascii="Cambria Math" w:eastAsiaTheme="minorEastAsia" w:hAnsi="Cambria Math" w:cs="Times New Roman"/>
                    <w:sz w:val="24"/>
                    <w:szCs w:val="24"/>
                  </w:rPr>
                  <m:t xml:space="preserve">1000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s</m:t>
                    </m:r>
                  </m:e>
                  <m:sup>
                    <m:r>
                      <w:rPr>
                        <w:rFonts w:ascii="Cambria Math" w:eastAsiaTheme="minorEastAsia" w:hAnsi="Cambria Math" w:cs="Times New Roman"/>
                        <w:sz w:val="24"/>
                        <w:szCs w:val="24"/>
                      </w:rPr>
                      <m:t>-1</m:t>
                    </m:r>
                  </m:sup>
                </m:sSup>
              </m:oMath>
            </m:oMathPara>
          </w:p>
        </w:tc>
      </w:tr>
      <w:tr w:rsidR="00982703" w:rsidTr="00982703">
        <w:trPr>
          <w:trHeight w:val="432"/>
        </w:trPr>
        <w:tc>
          <w:tcPr>
            <w:tcW w:w="5508" w:type="dxa"/>
            <w:vAlign w:val="center"/>
          </w:tcPr>
          <w:p w:rsidR="00982703" w:rsidRDefault="00982703" w:rsidP="00982703">
            <w:pPr>
              <w:jc w:val="center"/>
              <w:rPr>
                <w:rFonts w:ascii="Times New Roman" w:eastAsiaTheme="minorEastAsia" w:hAnsi="Times New Roman" w:cs="Times New Roman"/>
                <w:sz w:val="24"/>
                <w:szCs w:val="24"/>
              </w:rPr>
            </w:pPr>
            <m:oMathPara>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act</m:t>
                    </m:r>
                  </m:sub>
                </m:sSub>
              </m:oMath>
            </m:oMathPara>
          </w:p>
        </w:tc>
        <w:tc>
          <w:tcPr>
            <w:tcW w:w="5508" w:type="dxa"/>
            <w:vAlign w:val="center"/>
          </w:tcPr>
          <w:p w:rsidR="00982703" w:rsidRDefault="007C47F4" w:rsidP="007C47F4">
            <w:pPr>
              <w:jc w:val="center"/>
              <w:rPr>
                <w:rFonts w:ascii="Times New Roman" w:eastAsiaTheme="minorEastAsia" w:hAnsi="Times New Roman" w:cs="Times New Roman"/>
                <w:sz w:val="24"/>
                <w:szCs w:val="24"/>
              </w:rPr>
            </w:pPr>
            <m:oMathPara>
              <m:oMath>
                <m:r>
                  <w:rPr>
                    <w:rFonts w:ascii="Cambria Math" w:eastAsiaTheme="minorEastAsia" w:hAnsi="Cambria Math" w:cs="Times New Roman"/>
                    <w:sz w:val="24"/>
                    <w:szCs w:val="24"/>
                  </w:rPr>
                  <m:t xml:space="preserve">1000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s</m:t>
                    </m:r>
                  </m:e>
                  <m:sup>
                    <m:r>
                      <w:rPr>
                        <w:rFonts w:ascii="Cambria Math" w:eastAsiaTheme="minorEastAsia" w:hAnsi="Cambria Math" w:cs="Times New Roman"/>
                        <w:sz w:val="24"/>
                        <w:szCs w:val="24"/>
                      </w:rPr>
                      <m:t>-1</m:t>
                    </m:r>
                  </m:sup>
                </m:sSup>
              </m:oMath>
            </m:oMathPara>
          </w:p>
        </w:tc>
      </w:tr>
      <w:tr w:rsidR="00982703" w:rsidTr="00982703">
        <w:trPr>
          <w:trHeight w:val="432"/>
        </w:trPr>
        <w:tc>
          <w:tcPr>
            <w:tcW w:w="5508" w:type="dxa"/>
            <w:vAlign w:val="center"/>
          </w:tcPr>
          <w:p w:rsidR="00982703" w:rsidRPr="00982703" w:rsidRDefault="00982703" w:rsidP="00982703">
            <w:pPr>
              <w:jc w:val="center"/>
              <w:rPr>
                <w:rFonts w:ascii="Times New Roman" w:eastAsiaTheme="minorEastAsia" w:hAnsi="Times New Roman" w:cs="Times New Roman"/>
                <w:sz w:val="24"/>
                <w:szCs w:val="24"/>
              </w:rPr>
            </w:pPr>
            <m:oMathPara>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inact</m:t>
                    </m:r>
                  </m:sub>
                </m:sSub>
              </m:oMath>
            </m:oMathPara>
          </w:p>
        </w:tc>
        <w:tc>
          <w:tcPr>
            <w:tcW w:w="5508" w:type="dxa"/>
            <w:vAlign w:val="center"/>
          </w:tcPr>
          <w:p w:rsidR="00982703" w:rsidRDefault="007C47F4" w:rsidP="007C47F4">
            <w:pPr>
              <w:jc w:val="center"/>
              <w:rPr>
                <w:rFonts w:ascii="Times New Roman" w:eastAsiaTheme="minorEastAsia" w:hAnsi="Times New Roman" w:cs="Times New Roman"/>
                <w:sz w:val="24"/>
                <w:szCs w:val="24"/>
              </w:rPr>
            </w:pPr>
            <m:oMathPara>
              <m:oMath>
                <m:r>
                  <w:rPr>
                    <w:rFonts w:ascii="Cambria Math" w:eastAsiaTheme="minorEastAsia" w:hAnsi="Cambria Math" w:cs="Times New Roman"/>
                    <w:sz w:val="24"/>
                    <w:szCs w:val="24"/>
                  </w:rPr>
                  <m:t xml:space="preserve">10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s</m:t>
                    </m:r>
                  </m:e>
                  <m:sup>
                    <m:r>
                      <w:rPr>
                        <w:rFonts w:ascii="Cambria Math" w:eastAsiaTheme="minorEastAsia" w:hAnsi="Cambria Math" w:cs="Times New Roman"/>
                        <w:sz w:val="24"/>
                        <w:szCs w:val="24"/>
                      </w:rPr>
                      <m:t>-1</m:t>
                    </m:r>
                  </m:sup>
                </m:sSup>
              </m:oMath>
            </m:oMathPara>
          </w:p>
        </w:tc>
      </w:tr>
      <w:tr w:rsidR="00982703" w:rsidTr="00982703">
        <w:trPr>
          <w:trHeight w:val="432"/>
        </w:trPr>
        <w:tc>
          <w:tcPr>
            <w:tcW w:w="5508" w:type="dxa"/>
            <w:vAlign w:val="center"/>
          </w:tcPr>
          <w:p w:rsidR="00982703" w:rsidRDefault="00A52716" w:rsidP="00A52716">
            <w:pPr>
              <w:jc w:val="center"/>
              <w:rPr>
                <w:rFonts w:ascii="Times New Roman" w:eastAsiaTheme="minorEastAsia" w:hAnsi="Times New Roman" w:cs="Times New Roman"/>
                <w:sz w:val="24"/>
                <w:szCs w:val="24"/>
              </w:rPr>
            </w:pPr>
            <m:oMathPara>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k</m:t>
                    </m:r>
                  </m:e>
                  <m:sub>
                    <m:r>
                      <w:rPr>
                        <w:rFonts w:ascii="Cambria Math" w:eastAsiaTheme="minorEastAsia" w:hAnsi="Cambria Math" w:cs="Times New Roman"/>
                        <w:sz w:val="24"/>
                        <w:szCs w:val="24"/>
                      </w:rPr>
                      <m:t>1</m:t>
                    </m:r>
                  </m:sub>
                </m:sSub>
              </m:oMath>
            </m:oMathPara>
          </w:p>
        </w:tc>
        <w:tc>
          <w:tcPr>
            <w:tcW w:w="5508" w:type="dxa"/>
            <w:vAlign w:val="center"/>
          </w:tcPr>
          <w:p w:rsidR="00982703" w:rsidRDefault="007C47F4" w:rsidP="007C47F4">
            <w:pPr>
              <w:jc w:val="center"/>
              <w:rPr>
                <w:rFonts w:ascii="Times New Roman" w:eastAsiaTheme="minorEastAsia" w:hAnsi="Times New Roman" w:cs="Times New Roman"/>
                <w:sz w:val="24"/>
                <w:szCs w:val="24"/>
              </w:rPr>
            </w:pPr>
            <m:oMathPara>
              <m:oMath>
                <m:r>
                  <w:rPr>
                    <w:rFonts w:ascii="Cambria Math" w:eastAsiaTheme="minorEastAsia" w:hAnsi="Cambria Math" w:cs="Times New Roman"/>
                    <w:sz w:val="24"/>
                    <w:szCs w:val="24"/>
                  </w:rPr>
                  <m:t xml:space="preserve">10 μM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s</m:t>
                    </m:r>
                  </m:e>
                  <m:sup>
                    <m:r>
                      <w:rPr>
                        <w:rFonts w:ascii="Cambria Math" w:eastAsiaTheme="minorEastAsia" w:hAnsi="Cambria Math" w:cs="Times New Roman"/>
                        <w:sz w:val="24"/>
                        <w:szCs w:val="24"/>
                      </w:rPr>
                      <m:t>-1</m:t>
                    </m:r>
                  </m:sup>
                </m:sSup>
              </m:oMath>
            </m:oMathPara>
          </w:p>
        </w:tc>
      </w:tr>
      <w:tr w:rsidR="00A52716" w:rsidTr="00982703">
        <w:trPr>
          <w:trHeight w:val="432"/>
        </w:trPr>
        <w:tc>
          <w:tcPr>
            <w:tcW w:w="5508" w:type="dxa"/>
            <w:vAlign w:val="center"/>
          </w:tcPr>
          <w:p w:rsidR="00A52716" w:rsidRDefault="00A52716" w:rsidP="00A52716">
            <w:pPr>
              <w:jc w:val="center"/>
              <w:rPr>
                <w:rFonts w:ascii="Times New Roman" w:eastAsia="Times New Roman" w:hAnsi="Times New Roman" w:cs="Times New Roman"/>
                <w:sz w:val="24"/>
                <w:szCs w:val="24"/>
              </w:rPr>
            </w:pPr>
            <m:oMathPara>
              <m:oMath>
                <m:sSub>
                  <m:sSubPr>
                    <m:ctrlPr>
                      <w:rPr>
                        <w:rFonts w:ascii="Cambria Math" w:eastAsia="Times New Roman" w:hAnsi="Cambria Math" w:cs="Times New Roman"/>
                        <w:i/>
                        <w:sz w:val="24"/>
                        <w:szCs w:val="24"/>
                      </w:rPr>
                    </m:ctrlPr>
                  </m:sSubPr>
                  <m:e>
                    <m:r>
                      <w:rPr>
                        <w:rFonts w:ascii="Cambria Math" w:eastAsia="Times New Roman" w:hAnsi="Cambria Math" w:cs="Times New Roman"/>
                        <w:sz w:val="24"/>
                        <w:szCs w:val="24"/>
                      </w:rPr>
                      <m:t>k</m:t>
                    </m:r>
                  </m:e>
                  <m:sub>
                    <m:r>
                      <w:rPr>
                        <w:rFonts w:ascii="Cambria Math" w:eastAsia="Times New Roman" w:hAnsi="Cambria Math" w:cs="Times New Roman"/>
                        <w:sz w:val="24"/>
                        <w:szCs w:val="24"/>
                      </w:rPr>
                      <m:t>2</m:t>
                    </m:r>
                  </m:sub>
                </m:sSub>
              </m:oMath>
            </m:oMathPara>
          </w:p>
        </w:tc>
        <w:tc>
          <w:tcPr>
            <w:tcW w:w="5508" w:type="dxa"/>
            <w:vAlign w:val="center"/>
          </w:tcPr>
          <w:p w:rsidR="00A52716" w:rsidRDefault="007C47F4" w:rsidP="007C47F4">
            <w:pPr>
              <w:jc w:val="center"/>
              <w:rPr>
                <w:rFonts w:ascii="Times New Roman" w:eastAsiaTheme="minorEastAsia" w:hAnsi="Times New Roman" w:cs="Times New Roman"/>
                <w:sz w:val="24"/>
                <w:szCs w:val="24"/>
              </w:rPr>
            </w:pPr>
            <m:oMathPara>
              <m:oMath>
                <m:r>
                  <w:rPr>
                    <w:rFonts w:ascii="Cambria Math" w:eastAsiaTheme="minorEastAsia" w:hAnsi="Cambria Math" w:cs="Times New Roman"/>
                    <w:sz w:val="24"/>
                    <w:szCs w:val="24"/>
                  </w:rPr>
                  <m:t xml:space="preserve">20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s</m:t>
                    </m:r>
                  </m:e>
                  <m:sup>
                    <m:r>
                      <w:rPr>
                        <w:rFonts w:ascii="Cambria Math" w:eastAsiaTheme="minorEastAsia" w:hAnsi="Cambria Math" w:cs="Times New Roman"/>
                        <w:sz w:val="24"/>
                        <w:szCs w:val="24"/>
                      </w:rPr>
                      <m:t>-1</m:t>
                    </m:r>
                  </m:sup>
                </m:sSup>
              </m:oMath>
            </m:oMathPara>
          </w:p>
        </w:tc>
      </w:tr>
      <w:tr w:rsidR="00A52716" w:rsidTr="00982703">
        <w:trPr>
          <w:trHeight w:val="432"/>
        </w:trPr>
        <w:tc>
          <w:tcPr>
            <w:tcW w:w="5508" w:type="dxa"/>
            <w:vAlign w:val="center"/>
          </w:tcPr>
          <w:p w:rsidR="00A52716" w:rsidRDefault="00A52716" w:rsidP="00A52716">
            <w:pPr>
              <w:jc w:val="center"/>
              <w:rPr>
                <w:rFonts w:ascii="Times New Roman" w:eastAsia="Times New Roman" w:hAnsi="Times New Roman" w:cs="Times New Roman"/>
                <w:sz w:val="24"/>
                <w:szCs w:val="24"/>
              </w:rPr>
            </w:pPr>
            <m:oMathPara>
              <m:oMath>
                <m:sSub>
                  <m:sSubPr>
                    <m:ctrlPr>
                      <w:rPr>
                        <w:rFonts w:ascii="Cambria Math" w:eastAsia="Times New Roman" w:hAnsi="Cambria Math" w:cs="Times New Roman"/>
                        <w:i/>
                        <w:sz w:val="24"/>
                        <w:szCs w:val="24"/>
                      </w:rPr>
                    </m:ctrlPr>
                  </m:sSubPr>
                  <m:e>
                    <m:r>
                      <w:rPr>
                        <w:rFonts w:ascii="Cambria Math" w:eastAsia="Times New Roman" w:hAnsi="Cambria Math" w:cs="Times New Roman"/>
                        <w:sz w:val="24"/>
                        <w:szCs w:val="24"/>
                      </w:rPr>
                      <m:t>k</m:t>
                    </m:r>
                  </m:e>
                  <m:sub>
                    <m:r>
                      <w:rPr>
                        <w:rFonts w:ascii="Cambria Math" w:eastAsia="Times New Roman" w:hAnsi="Cambria Math" w:cs="Times New Roman"/>
                        <w:sz w:val="24"/>
                        <w:szCs w:val="24"/>
                      </w:rPr>
                      <m:t>3</m:t>
                    </m:r>
                  </m:sub>
                </m:sSub>
              </m:oMath>
            </m:oMathPara>
          </w:p>
        </w:tc>
        <w:tc>
          <w:tcPr>
            <w:tcW w:w="5508" w:type="dxa"/>
            <w:vAlign w:val="center"/>
          </w:tcPr>
          <w:p w:rsidR="00A52716" w:rsidRDefault="007C47F4" w:rsidP="007C47F4">
            <w:pPr>
              <w:jc w:val="center"/>
              <w:rPr>
                <w:rFonts w:ascii="Times New Roman" w:eastAsiaTheme="minorEastAsia" w:hAnsi="Times New Roman" w:cs="Times New Roman"/>
                <w:sz w:val="24"/>
                <w:szCs w:val="24"/>
              </w:rPr>
            </w:pPr>
            <m:oMathPara>
              <m:oMath>
                <m:r>
                  <w:rPr>
                    <w:rFonts w:ascii="Cambria Math" w:eastAsiaTheme="minorEastAsia" w:hAnsi="Cambria Math" w:cs="Times New Roman"/>
                    <w:sz w:val="24"/>
                    <w:szCs w:val="24"/>
                  </w:rPr>
                  <m:t xml:space="preserve">1000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s</m:t>
                    </m:r>
                  </m:e>
                  <m:sup>
                    <m:r>
                      <w:rPr>
                        <w:rFonts w:ascii="Cambria Math" w:eastAsiaTheme="minorEastAsia" w:hAnsi="Cambria Math" w:cs="Times New Roman"/>
                        <w:sz w:val="24"/>
                        <w:szCs w:val="24"/>
                      </w:rPr>
                      <m:t>-1</m:t>
                    </m:r>
                  </m:sup>
                </m:sSup>
              </m:oMath>
            </m:oMathPara>
          </w:p>
        </w:tc>
      </w:tr>
      <w:tr w:rsidR="00A52716" w:rsidTr="00982703">
        <w:trPr>
          <w:trHeight w:val="432"/>
        </w:trPr>
        <w:tc>
          <w:tcPr>
            <w:tcW w:w="5508" w:type="dxa"/>
            <w:vAlign w:val="center"/>
          </w:tcPr>
          <w:p w:rsidR="00A52716" w:rsidRDefault="00A52716" w:rsidP="00A52716">
            <w:pPr>
              <w:jc w:val="center"/>
              <w:rPr>
                <w:rFonts w:ascii="Times New Roman" w:eastAsia="Times New Roman" w:hAnsi="Times New Roman" w:cs="Times New Roman"/>
                <w:sz w:val="24"/>
                <w:szCs w:val="24"/>
              </w:rPr>
            </w:pPr>
            <m:oMathPara>
              <m:oMath>
                <m:sSub>
                  <m:sSubPr>
                    <m:ctrlPr>
                      <w:rPr>
                        <w:rFonts w:ascii="Cambria Math" w:eastAsia="Times New Roman" w:hAnsi="Cambria Math" w:cs="Times New Roman"/>
                        <w:i/>
                        <w:sz w:val="24"/>
                        <w:szCs w:val="24"/>
                      </w:rPr>
                    </m:ctrlPr>
                  </m:sSubPr>
                  <m:e>
                    <m:r>
                      <w:rPr>
                        <w:rFonts w:ascii="Cambria Math" w:eastAsia="Times New Roman" w:hAnsi="Cambria Math" w:cs="Times New Roman"/>
                        <w:sz w:val="24"/>
                        <w:szCs w:val="24"/>
                      </w:rPr>
                      <m:t>r</m:t>
                    </m:r>
                  </m:e>
                  <m:sub>
                    <m:r>
                      <w:rPr>
                        <w:rFonts w:ascii="Cambria Math" w:eastAsia="Times New Roman" w:hAnsi="Cambria Math" w:cs="Times New Roman"/>
                        <w:sz w:val="24"/>
                        <w:szCs w:val="24"/>
                      </w:rPr>
                      <m:t>p</m:t>
                    </m:r>
                  </m:sub>
                </m:sSub>
              </m:oMath>
            </m:oMathPara>
          </w:p>
        </w:tc>
        <w:tc>
          <w:tcPr>
            <w:tcW w:w="5508" w:type="dxa"/>
            <w:vAlign w:val="center"/>
          </w:tcPr>
          <w:p w:rsidR="00A52716" w:rsidRDefault="001C5235" w:rsidP="001C5235">
            <w:pPr>
              <w:jc w:val="center"/>
              <w:rPr>
                <w:rFonts w:ascii="Times New Roman" w:eastAsiaTheme="minorEastAsia" w:hAnsi="Times New Roman" w:cs="Times New Roman"/>
                <w:sz w:val="24"/>
                <w:szCs w:val="24"/>
              </w:rPr>
            </w:pPr>
            <m:oMathPara>
              <m:oMath>
                <m:r>
                  <w:rPr>
                    <w:rFonts w:ascii="Cambria Math" w:eastAsiaTheme="minorEastAsia" w:hAnsi="Cambria Math" w:cs="Times New Roman"/>
                    <w:sz w:val="24"/>
                    <w:szCs w:val="24"/>
                  </w:rPr>
                  <m:t xml:space="preserve">100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s</m:t>
                    </m:r>
                  </m:e>
                  <m:sup>
                    <m:r>
                      <w:rPr>
                        <w:rFonts w:ascii="Cambria Math" w:eastAsiaTheme="minorEastAsia" w:hAnsi="Cambria Math" w:cs="Times New Roman"/>
                        <w:sz w:val="24"/>
                        <w:szCs w:val="24"/>
                      </w:rPr>
                      <m:t>-1</m:t>
                    </m:r>
                  </m:sup>
                </m:sSup>
              </m:oMath>
            </m:oMathPara>
          </w:p>
        </w:tc>
      </w:tr>
      <w:tr w:rsidR="00A52716" w:rsidTr="00982703">
        <w:trPr>
          <w:trHeight w:val="432"/>
        </w:trPr>
        <w:tc>
          <w:tcPr>
            <w:tcW w:w="5508" w:type="dxa"/>
            <w:vAlign w:val="center"/>
          </w:tcPr>
          <w:p w:rsidR="00A52716" w:rsidRDefault="00A52716" w:rsidP="00A52716">
            <w:pPr>
              <w:jc w:val="center"/>
              <w:rPr>
                <w:rFonts w:ascii="Times New Roman" w:eastAsia="Times New Roman" w:hAnsi="Times New Roman" w:cs="Times New Roman"/>
                <w:sz w:val="24"/>
                <w:szCs w:val="24"/>
              </w:rPr>
            </w:pPr>
            <m:oMathPara>
              <m:oMath>
                <m:sSub>
                  <m:sSubPr>
                    <m:ctrlPr>
                      <w:rPr>
                        <w:rFonts w:ascii="Cambria Math" w:eastAsia="Times New Roman" w:hAnsi="Cambria Math" w:cs="Times New Roman"/>
                        <w:i/>
                        <w:sz w:val="24"/>
                        <w:szCs w:val="24"/>
                      </w:rPr>
                    </m:ctrlPr>
                  </m:sSubPr>
                  <m:e>
                    <m:r>
                      <w:rPr>
                        <w:rFonts w:ascii="Cambria Math" w:eastAsia="Times New Roman" w:hAnsi="Cambria Math" w:cs="Times New Roman"/>
                        <w:sz w:val="24"/>
                        <w:szCs w:val="24"/>
                      </w:rPr>
                      <m:t>r</m:t>
                    </m:r>
                  </m:e>
                  <m:sub>
                    <m:r>
                      <w:rPr>
                        <w:rFonts w:ascii="Cambria Math" w:eastAsia="Times New Roman" w:hAnsi="Cambria Math" w:cs="Times New Roman"/>
                        <w:sz w:val="24"/>
                        <w:szCs w:val="24"/>
                      </w:rPr>
                      <m:t>u</m:t>
                    </m:r>
                  </m:sub>
                </m:sSub>
              </m:oMath>
            </m:oMathPara>
          </w:p>
        </w:tc>
        <w:tc>
          <w:tcPr>
            <w:tcW w:w="5508" w:type="dxa"/>
            <w:vAlign w:val="center"/>
          </w:tcPr>
          <w:p w:rsidR="00A52716" w:rsidRDefault="001C5235" w:rsidP="001C5235">
            <w:pPr>
              <w:jc w:val="center"/>
              <w:rPr>
                <w:rFonts w:ascii="Times New Roman" w:eastAsiaTheme="minorEastAsia" w:hAnsi="Times New Roman" w:cs="Times New Roman"/>
                <w:sz w:val="24"/>
                <w:szCs w:val="24"/>
              </w:rPr>
            </w:pPr>
            <m:oMathPara>
              <m:oMath>
                <m:r>
                  <w:rPr>
                    <w:rFonts w:ascii="Cambria Math" w:eastAsiaTheme="minorEastAsia" w:hAnsi="Cambria Math" w:cs="Times New Roman"/>
                    <w:sz w:val="24"/>
                    <w:szCs w:val="24"/>
                  </w:rPr>
                  <m:t xml:space="preserve">10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s</m:t>
                    </m:r>
                  </m:e>
                  <m:sup>
                    <m:r>
                      <w:rPr>
                        <w:rFonts w:ascii="Cambria Math" w:eastAsiaTheme="minorEastAsia" w:hAnsi="Cambria Math" w:cs="Times New Roman"/>
                        <w:sz w:val="24"/>
                        <w:szCs w:val="24"/>
                      </w:rPr>
                      <m:t>-1</m:t>
                    </m:r>
                  </m:sup>
                </m:sSup>
              </m:oMath>
            </m:oMathPara>
          </w:p>
        </w:tc>
      </w:tr>
    </w:tbl>
    <w:p w:rsidR="00982703" w:rsidRDefault="00A52716" w:rsidP="00C8694B">
      <w:pPr>
        <w:rPr>
          <w:rFonts w:ascii="Times New Roman" w:eastAsiaTheme="minorEastAsia" w:hAnsi="Times New Roman" w:cs="Times New Roman"/>
          <w:sz w:val="24"/>
          <w:szCs w:val="24"/>
        </w:rPr>
      </w:pPr>
      <w:proofErr w:type="gramStart"/>
      <w:r>
        <w:rPr>
          <w:rFonts w:ascii="Times New Roman" w:eastAsiaTheme="minorEastAsia" w:hAnsi="Times New Roman" w:cs="Times New Roman"/>
          <w:sz w:val="24"/>
          <w:szCs w:val="24"/>
        </w:rPr>
        <w:t>Table 1: Values of the rate constants used in the tutorial example.</w:t>
      </w:r>
      <w:proofErr w:type="gramEnd"/>
      <w:r w:rsidR="001C5235">
        <w:rPr>
          <w:rFonts w:ascii="Times New Roman" w:eastAsiaTheme="minorEastAsia" w:hAnsi="Times New Roman" w:cs="Times New Roman"/>
          <w:sz w:val="24"/>
          <w:szCs w:val="24"/>
        </w:rPr>
        <w:t xml:space="preserve">  </w:t>
      </w:r>
      <w:r w:rsidR="00707518">
        <w:rPr>
          <w:rFonts w:ascii="Times New Roman" w:eastAsiaTheme="minorEastAsia" w:hAnsi="Times New Roman" w:cs="Times New Roman"/>
          <w:sz w:val="24"/>
          <w:szCs w:val="24"/>
        </w:rPr>
        <w:t>These values are all reasonable from a biological perspective, but are used here for illustrative purposes and are not intended as an accurate representation of any particular system.</w:t>
      </w:r>
    </w:p>
    <w:p w:rsidR="006F2F4E" w:rsidRPr="006F2F4E" w:rsidRDefault="006F2F4E" w:rsidP="007E55ED">
      <w:pPr>
        <w:pStyle w:val="Heading2"/>
        <w:rPr>
          <w:rFonts w:eastAsiaTheme="minorEastAsia"/>
        </w:rPr>
      </w:pPr>
      <w:bookmarkStart w:id="9" w:name="_Toc435462433"/>
      <w:r w:rsidRPr="006F2F4E">
        <w:rPr>
          <w:rFonts w:eastAsiaTheme="minorEastAsia"/>
        </w:rPr>
        <w:t>Running SpringSaLaD</w:t>
      </w:r>
      <w:bookmarkEnd w:id="9"/>
    </w:p>
    <w:p w:rsidR="00C8694B" w:rsidRDefault="006F2F4E" w:rsidP="00C8694B">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SpringSaLaD requires Java 8.0, which can be freely downloaded from </w:t>
      </w:r>
      <w:hyperlink r:id="rId13" w:history="1">
        <w:r w:rsidR="0057780B" w:rsidRPr="00071ADE">
          <w:rPr>
            <w:rStyle w:val="Hyperlink"/>
            <w:rFonts w:ascii="Times New Roman" w:eastAsiaTheme="minorEastAsia" w:hAnsi="Times New Roman" w:cs="Times New Roman"/>
            <w:sz w:val="24"/>
            <w:szCs w:val="24"/>
          </w:rPr>
          <w:t>https://www.java.com/en/download/</w:t>
        </w:r>
      </w:hyperlink>
      <w:r w:rsidR="0057780B">
        <w:rPr>
          <w:rFonts w:ascii="Times New Roman" w:eastAsiaTheme="minorEastAsia" w:hAnsi="Times New Roman" w:cs="Times New Roman"/>
          <w:sz w:val="24"/>
          <w:szCs w:val="24"/>
        </w:rPr>
        <w:t xml:space="preserve"> .  </w:t>
      </w:r>
      <w:r>
        <w:rPr>
          <w:rFonts w:ascii="Times New Roman" w:eastAsiaTheme="minorEastAsia" w:hAnsi="Times New Roman" w:cs="Times New Roman"/>
          <w:sz w:val="24"/>
          <w:szCs w:val="24"/>
        </w:rPr>
        <w:t>SpringSaLaD is provided as a pair of JAR files, “SpringSalad.jar” and “LangevinNoVis01.jar</w:t>
      </w:r>
      <w:r w:rsidR="00E90818">
        <w:rPr>
          <w:rFonts w:ascii="Times New Roman" w:eastAsiaTheme="minorEastAsia" w:hAnsi="Times New Roman" w:cs="Times New Roman"/>
          <w:sz w:val="24"/>
          <w:szCs w:val="24"/>
        </w:rPr>
        <w:t>”.</w:t>
      </w:r>
      <w:r>
        <w:rPr>
          <w:rFonts w:ascii="Times New Roman" w:eastAsiaTheme="minorEastAsia" w:hAnsi="Times New Roman" w:cs="Times New Roman"/>
          <w:sz w:val="24"/>
          <w:szCs w:val="24"/>
        </w:rPr>
        <w:t xml:space="preserve">  </w:t>
      </w:r>
      <w:r w:rsidR="0057780B">
        <w:rPr>
          <w:rFonts w:ascii="Times New Roman" w:eastAsiaTheme="minorEastAsia" w:hAnsi="Times New Roman" w:cs="Times New Roman"/>
          <w:sz w:val="24"/>
          <w:szCs w:val="24"/>
        </w:rPr>
        <w:t>These JAR files contain all program dependencies; for example, Java3D is pre-packaged and does not require the user to perform a separate download and install.  Put the</w:t>
      </w:r>
      <w:r>
        <w:rPr>
          <w:rFonts w:ascii="Times New Roman" w:eastAsiaTheme="minorEastAsia" w:hAnsi="Times New Roman" w:cs="Times New Roman"/>
          <w:sz w:val="24"/>
          <w:szCs w:val="24"/>
        </w:rPr>
        <w:t xml:space="preserve"> two </w:t>
      </w:r>
      <w:r w:rsidR="0057780B">
        <w:rPr>
          <w:rFonts w:ascii="Times New Roman" w:eastAsiaTheme="minorEastAsia" w:hAnsi="Times New Roman" w:cs="Times New Roman"/>
          <w:sz w:val="24"/>
          <w:szCs w:val="24"/>
        </w:rPr>
        <w:t xml:space="preserve">JAR </w:t>
      </w:r>
      <w:r>
        <w:rPr>
          <w:rFonts w:ascii="Times New Roman" w:eastAsiaTheme="minorEastAsia" w:hAnsi="Times New Roman" w:cs="Times New Roman"/>
          <w:sz w:val="24"/>
          <w:szCs w:val="24"/>
        </w:rPr>
        <w:t>files in the same folder</w:t>
      </w:r>
      <w:r w:rsidR="00E90818">
        <w:rPr>
          <w:rFonts w:ascii="Times New Roman" w:eastAsiaTheme="minorEastAsia" w:hAnsi="Times New Roman" w:cs="Times New Roman"/>
          <w:sz w:val="24"/>
          <w:szCs w:val="24"/>
        </w:rPr>
        <w:t xml:space="preserve">, </w:t>
      </w:r>
      <w:proofErr w:type="gramStart"/>
      <w:r w:rsidR="00E90818">
        <w:rPr>
          <w:rFonts w:ascii="Times New Roman" w:eastAsiaTheme="minorEastAsia" w:hAnsi="Times New Roman" w:cs="Times New Roman"/>
          <w:sz w:val="24"/>
          <w:szCs w:val="24"/>
        </w:rPr>
        <w:t>then</w:t>
      </w:r>
      <w:proofErr w:type="gramEnd"/>
      <w:r w:rsidR="00E90818">
        <w:rPr>
          <w:rFonts w:ascii="Times New Roman" w:eastAsiaTheme="minorEastAsia" w:hAnsi="Times New Roman" w:cs="Times New Roman"/>
          <w:sz w:val="24"/>
          <w:szCs w:val="24"/>
        </w:rPr>
        <w:t xml:space="preserve"> double-click on SpringSalad.jar.  </w:t>
      </w:r>
    </w:p>
    <w:p w:rsidR="00C8694B" w:rsidRPr="00C2333A" w:rsidRDefault="00C8694B" w:rsidP="007E55ED">
      <w:pPr>
        <w:pStyle w:val="Heading2"/>
        <w:rPr>
          <w:rFonts w:eastAsiaTheme="minorEastAsia"/>
        </w:rPr>
      </w:pPr>
      <w:bookmarkStart w:id="10" w:name="_Toc435462434"/>
      <w:r w:rsidRPr="00C2333A">
        <w:rPr>
          <w:rFonts w:eastAsiaTheme="minorEastAsia"/>
        </w:rPr>
        <w:t>Defining Molecules</w:t>
      </w:r>
      <w:bookmarkEnd w:id="10"/>
    </w:p>
    <w:p w:rsidR="00C8694B" w:rsidRDefault="00C8694B" w:rsidP="00C8694B">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Upon opening SpringSaLaD there will be a menu of options in the left-hand panel.  Click on “Molecules” and then click “</w:t>
      </w:r>
      <w:r w:rsidR="002975F4">
        <w:rPr>
          <w:rFonts w:ascii="Times New Roman" w:eastAsiaTheme="minorEastAsia" w:hAnsi="Times New Roman" w:cs="Times New Roman"/>
          <w:sz w:val="24"/>
          <w:szCs w:val="24"/>
        </w:rPr>
        <w:t>Add New</w:t>
      </w:r>
      <w:r>
        <w:rPr>
          <w:rFonts w:ascii="Times New Roman" w:eastAsiaTheme="minorEastAsia" w:hAnsi="Times New Roman" w:cs="Times New Roman"/>
          <w:sz w:val="24"/>
          <w:szCs w:val="24"/>
        </w:rPr>
        <w:t xml:space="preserve">” in the center panel. </w:t>
      </w:r>
    </w:p>
    <w:p w:rsidR="00A23BFF" w:rsidRDefault="00A23BFF" w:rsidP="00A23BFF">
      <w:pPr>
        <w:jc w:val="cente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lastRenderedPageBreak/>
        <w:drawing>
          <wp:inline distT="0" distB="0" distL="0" distR="0" wp14:anchorId="70B62B7F">
            <wp:extent cx="5167222" cy="3334599"/>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168576" cy="3335473"/>
                    </a:xfrm>
                    <a:prstGeom prst="rect">
                      <a:avLst/>
                    </a:prstGeom>
                    <a:noFill/>
                  </pic:spPr>
                </pic:pic>
              </a:graphicData>
            </a:graphic>
          </wp:inline>
        </w:drawing>
      </w:r>
    </w:p>
    <w:p w:rsidR="00A850EC" w:rsidRDefault="00A23BFF" w:rsidP="00A23BFF">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The center panel will now show the molecule editor pane.  At the top are panels to define the site types, the sites, and the links. </w:t>
      </w:r>
      <w:r w:rsidR="00A850EC">
        <w:rPr>
          <w:rFonts w:ascii="Times New Roman" w:eastAsiaTheme="minorEastAsia" w:hAnsi="Times New Roman" w:cs="Times New Roman"/>
          <w:sz w:val="24"/>
          <w:szCs w:val="24"/>
        </w:rPr>
        <w:t xml:space="preserve"> To begin we will name the molecule “Ligand” and set it to be “Extracellular.”  </w:t>
      </w:r>
    </w:p>
    <w:p w:rsidR="00A850EC" w:rsidRDefault="00A23BFF" w:rsidP="00A23BFF">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A850EC">
        <w:rPr>
          <w:rFonts w:ascii="Times New Roman" w:eastAsiaTheme="minorEastAsia" w:hAnsi="Times New Roman" w:cs="Times New Roman"/>
          <w:noProof/>
          <w:sz w:val="24"/>
          <w:szCs w:val="24"/>
        </w:rPr>
        <w:drawing>
          <wp:inline distT="0" distB="0" distL="0" distR="0" wp14:anchorId="1973379D">
            <wp:extent cx="6193766" cy="2211662"/>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207394" cy="2216528"/>
                    </a:xfrm>
                    <a:prstGeom prst="rect">
                      <a:avLst/>
                    </a:prstGeom>
                    <a:noFill/>
                  </pic:spPr>
                </pic:pic>
              </a:graphicData>
            </a:graphic>
          </wp:inline>
        </w:drawing>
      </w:r>
    </w:p>
    <w:p w:rsidR="0057780B" w:rsidRDefault="00A23BFF" w:rsidP="00A23BFF">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To define the ligand, we must first add </w:t>
      </w:r>
      <w:r w:rsidR="0057780B">
        <w:rPr>
          <w:rFonts w:ascii="Times New Roman" w:eastAsiaTheme="minorEastAsia" w:hAnsi="Times New Roman" w:cs="Times New Roman"/>
          <w:sz w:val="24"/>
          <w:szCs w:val="24"/>
        </w:rPr>
        <w:t>a new site type, which we wi</w:t>
      </w:r>
      <w:r>
        <w:rPr>
          <w:rFonts w:ascii="Times New Roman" w:eastAsiaTheme="minorEastAsia" w:hAnsi="Times New Roman" w:cs="Times New Roman"/>
          <w:sz w:val="24"/>
          <w:szCs w:val="24"/>
        </w:rPr>
        <w:t>ll call L.  Click on “Add Type” and an editor will pop up allowin</w:t>
      </w:r>
      <w:r w:rsidR="00A850EC">
        <w:rPr>
          <w:rFonts w:ascii="Times New Roman" w:eastAsiaTheme="minorEastAsia" w:hAnsi="Times New Roman" w:cs="Times New Roman"/>
          <w:sz w:val="24"/>
          <w:szCs w:val="24"/>
        </w:rPr>
        <w:t>g you to name the type and define its characteristics.  We’l</w:t>
      </w:r>
      <w:r w:rsidR="00C324F1">
        <w:rPr>
          <w:rFonts w:ascii="Times New Roman" w:eastAsiaTheme="minorEastAsia" w:hAnsi="Times New Roman" w:cs="Times New Roman"/>
          <w:sz w:val="24"/>
          <w:szCs w:val="24"/>
        </w:rPr>
        <w:t>l call the type “L”, and give it</w:t>
      </w:r>
      <w:r w:rsidR="00A850EC">
        <w:rPr>
          <w:rFonts w:ascii="Times New Roman" w:eastAsiaTheme="minorEastAsia" w:hAnsi="Times New Roman" w:cs="Times New Roman"/>
          <w:sz w:val="24"/>
          <w:szCs w:val="24"/>
        </w:rPr>
        <w:t xml:space="preserve"> a radius of 2 nm and a diffusion constant </w:t>
      </w:r>
      <w:proofErr w:type="gramStart"/>
      <w:r w:rsidR="00A850EC">
        <w:rPr>
          <w:rFonts w:ascii="Times New Roman" w:eastAsiaTheme="minorEastAsia" w:hAnsi="Times New Roman" w:cs="Times New Roman"/>
          <w:sz w:val="24"/>
          <w:szCs w:val="24"/>
        </w:rPr>
        <w:t xml:space="preserve">of </w:t>
      </w:r>
      <w:proofErr w:type="gramEnd"/>
      <m:oMath>
        <m:r>
          <w:rPr>
            <w:rFonts w:ascii="Cambria Math" w:eastAsiaTheme="minorEastAsia" w:hAnsi="Cambria Math" w:cs="Times New Roman"/>
            <w:sz w:val="24"/>
            <w:szCs w:val="24"/>
          </w:rPr>
          <m:t>2 μ</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m</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/s</m:t>
        </m:r>
      </m:oMath>
      <w:r w:rsidR="00A850EC">
        <w:rPr>
          <w:rFonts w:ascii="Times New Roman" w:eastAsiaTheme="minorEastAsia" w:hAnsi="Times New Roman" w:cs="Times New Roman"/>
          <w:sz w:val="24"/>
          <w:szCs w:val="24"/>
        </w:rPr>
        <w:t>.  We’ll make the site green so that the coloring agrees with Figure 2.  The ligand in this example only has a single biochemical state, so we will not add any stat</w:t>
      </w:r>
      <w:r w:rsidR="0057780B">
        <w:rPr>
          <w:rFonts w:ascii="Times New Roman" w:eastAsiaTheme="minorEastAsia" w:hAnsi="Times New Roman" w:cs="Times New Roman"/>
          <w:sz w:val="24"/>
          <w:szCs w:val="24"/>
        </w:rPr>
        <w:t>es to this type.  Click “Finish”</w:t>
      </w:r>
      <w:r w:rsidR="00A850EC">
        <w:rPr>
          <w:rFonts w:ascii="Times New Roman" w:eastAsiaTheme="minorEastAsia" w:hAnsi="Times New Roman" w:cs="Times New Roman"/>
          <w:sz w:val="24"/>
          <w:szCs w:val="24"/>
        </w:rPr>
        <w:t xml:space="preserve"> and the newly defined type will be listed in the “Types” panel.</w:t>
      </w:r>
    </w:p>
    <w:p w:rsidR="00A23BFF" w:rsidRDefault="0057780B" w:rsidP="00A23BFF">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w:t>
      </w:r>
      <w:r w:rsidRPr="0057780B">
        <w:rPr>
          <w:rFonts w:ascii="Times New Roman" w:eastAsiaTheme="minorEastAsia" w:hAnsi="Times New Roman" w:cs="Times New Roman"/>
          <w:b/>
          <w:sz w:val="24"/>
          <w:szCs w:val="24"/>
        </w:rPr>
        <w:t>Note:</w:t>
      </w:r>
      <w:r>
        <w:rPr>
          <w:rFonts w:ascii="Times New Roman" w:eastAsiaTheme="minorEastAsia" w:hAnsi="Times New Roman" w:cs="Times New Roman"/>
          <w:sz w:val="24"/>
          <w:szCs w:val="24"/>
        </w:rPr>
        <w:t xml:space="preserve"> For the “Site Type Editor” and most other pop-up windows, it is not possible to click “x” to close the window.  This feature has been disabled to force the user to use buttons, such as “Finish” or “Cancel”, to close the window.  </w:t>
      </w:r>
      <w:r w:rsidR="003B2EE9">
        <w:rPr>
          <w:rFonts w:ascii="Times New Roman" w:eastAsiaTheme="minorEastAsia" w:hAnsi="Times New Roman" w:cs="Times New Roman"/>
          <w:sz w:val="24"/>
          <w:szCs w:val="24"/>
        </w:rPr>
        <w:t xml:space="preserve">This was done so that the program could provide some level of error checking to user input, and so the user’s intention was made clear.) </w:t>
      </w:r>
      <w:r>
        <w:rPr>
          <w:rFonts w:ascii="Times New Roman" w:eastAsiaTheme="minorEastAsia" w:hAnsi="Times New Roman" w:cs="Times New Roman"/>
          <w:sz w:val="24"/>
          <w:szCs w:val="24"/>
        </w:rPr>
        <w:t xml:space="preserve"> </w:t>
      </w:r>
      <w:r w:rsidR="00A850EC">
        <w:rPr>
          <w:rFonts w:ascii="Times New Roman" w:eastAsiaTheme="minorEastAsia" w:hAnsi="Times New Roman" w:cs="Times New Roman"/>
          <w:sz w:val="24"/>
          <w:szCs w:val="24"/>
        </w:rPr>
        <w:t xml:space="preserve"> </w:t>
      </w:r>
    </w:p>
    <w:p w:rsidR="00A850EC" w:rsidRDefault="00A850EC" w:rsidP="00A850EC">
      <w:pPr>
        <w:jc w:val="center"/>
        <w:rPr>
          <w:rFonts w:ascii="Times New Roman" w:eastAsiaTheme="minorEastAsia" w:hAnsi="Times New Roman" w:cs="Times New Roman"/>
          <w:sz w:val="24"/>
          <w:szCs w:val="24"/>
        </w:rPr>
      </w:pPr>
      <w:r w:rsidRPr="00A850EC">
        <w:rPr>
          <w:rFonts w:ascii="Times New Roman" w:eastAsiaTheme="minorEastAsia" w:hAnsi="Times New Roman" w:cs="Times New Roman"/>
          <w:noProof/>
          <w:sz w:val="24"/>
          <w:szCs w:val="24"/>
        </w:rPr>
        <w:lastRenderedPageBreak/>
        <w:drawing>
          <wp:inline distT="0" distB="0" distL="0" distR="0" wp14:anchorId="20A0BF9A" wp14:editId="51E32939">
            <wp:extent cx="2424022" cy="2130852"/>
            <wp:effectExtent l="0" t="0" r="0" b="3175"/>
            <wp:docPr id="10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32541" cy="2138340"/>
                    </a:xfrm>
                    <a:prstGeom prst="rect">
                      <a:avLst/>
                    </a:prstGeom>
                    <a:noFill/>
                    <a:ln>
                      <a:noFill/>
                    </a:ln>
                    <a:extLst/>
                  </pic:spPr>
                </pic:pic>
              </a:graphicData>
            </a:graphic>
          </wp:inline>
        </w:drawing>
      </w:r>
    </w:p>
    <w:p w:rsidR="00A850EC" w:rsidRDefault="00A850EC" w:rsidP="00A850EC">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We can add a site to the molecule now that we’ve defined a site type.  Click on “Add Site” and a site picker window pops up.  </w:t>
      </w:r>
    </w:p>
    <w:p w:rsidR="00A850EC" w:rsidRDefault="00A850EC" w:rsidP="00A850EC">
      <w:pPr>
        <w:jc w:val="center"/>
        <w:rPr>
          <w:rFonts w:ascii="Times New Roman" w:eastAsiaTheme="minorEastAsia" w:hAnsi="Times New Roman" w:cs="Times New Roman"/>
          <w:sz w:val="24"/>
          <w:szCs w:val="24"/>
        </w:rPr>
      </w:pPr>
      <w:r>
        <w:rPr>
          <w:noProof/>
        </w:rPr>
        <w:drawing>
          <wp:inline distT="0" distB="0" distL="0" distR="0" wp14:anchorId="233FC362" wp14:editId="6037459D">
            <wp:extent cx="1611735" cy="2018581"/>
            <wp:effectExtent l="0" t="0" r="762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1614989" cy="2022657"/>
                    </a:xfrm>
                    <a:prstGeom prst="rect">
                      <a:avLst/>
                    </a:prstGeom>
                  </pic:spPr>
                </pic:pic>
              </a:graphicData>
            </a:graphic>
          </wp:inline>
        </w:drawing>
      </w:r>
    </w:p>
    <w:p w:rsidR="003F1747" w:rsidRDefault="00E57A86" w:rsidP="003F174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As w</w:t>
      </w:r>
      <w:r w:rsidR="003F1747">
        <w:rPr>
          <w:rFonts w:ascii="Times New Roman" w:eastAsiaTheme="minorEastAsia" w:hAnsi="Times New Roman" w:cs="Times New Roman"/>
          <w:sz w:val="24"/>
          <w:szCs w:val="24"/>
        </w:rPr>
        <w:t xml:space="preserve">e only have one site type to there is nothing to choose here.  Click finish and you will see that the site has been added in in the molecule display panel. </w:t>
      </w:r>
    </w:p>
    <w:p w:rsidR="003F1747" w:rsidRDefault="003F1747" w:rsidP="003F1747">
      <w:pPr>
        <w:jc w:val="center"/>
        <w:rPr>
          <w:rFonts w:ascii="Times New Roman" w:eastAsiaTheme="minorEastAsia" w:hAnsi="Times New Roman" w:cs="Times New Roman"/>
          <w:sz w:val="24"/>
          <w:szCs w:val="24"/>
        </w:rPr>
      </w:pPr>
      <w:r>
        <w:rPr>
          <w:noProof/>
        </w:rPr>
        <w:drawing>
          <wp:inline distT="0" distB="0" distL="0" distR="0" wp14:anchorId="10CB8C01" wp14:editId="42883BC7">
            <wp:extent cx="5391510" cy="3256794"/>
            <wp:effectExtent l="0" t="0" r="0"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396403" cy="3259749"/>
                    </a:xfrm>
                    <a:prstGeom prst="rect">
                      <a:avLst/>
                    </a:prstGeom>
                  </pic:spPr>
                </pic:pic>
              </a:graphicData>
            </a:graphic>
          </wp:inline>
        </w:drawing>
      </w:r>
    </w:p>
    <w:p w:rsidR="003F1747" w:rsidRDefault="003F1747" w:rsidP="003F174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lastRenderedPageBreak/>
        <w:t xml:space="preserve">Now we define the receptor kinase.  Click on the “Molecules” tab and again click on the “Add New” button.  You will be taken to a blank molecule editor.  Name the molecule RK and set it to be on the membrane.  You will notice that (1) a site type called “Anchor” was created automatically, and (2) it was added to a membrane structure in the molecule display panel.  </w:t>
      </w:r>
      <w:r w:rsidR="007759BF">
        <w:rPr>
          <w:rFonts w:ascii="Times New Roman" w:eastAsiaTheme="minorEastAsia" w:hAnsi="Times New Roman" w:cs="Times New Roman"/>
          <w:sz w:val="24"/>
          <w:szCs w:val="24"/>
        </w:rPr>
        <w:t>The membrane structure may be dragged to a different location in the display panel.  Finally, click the “Set at 2D” checkbox.   This will force all sites to diffusion in a 2D plane parallel to the membrane.</w:t>
      </w:r>
    </w:p>
    <w:p w:rsidR="00F84624" w:rsidRDefault="00F84624" w:rsidP="007759BF">
      <w:pPr>
        <w:jc w:val="center"/>
        <w:rPr>
          <w:rFonts w:ascii="Times New Roman" w:eastAsiaTheme="minorEastAsia" w:hAnsi="Times New Roman" w:cs="Times New Roman"/>
          <w:sz w:val="24"/>
          <w:szCs w:val="24"/>
        </w:rPr>
      </w:pPr>
      <w:r>
        <w:rPr>
          <w:noProof/>
        </w:rPr>
        <w:drawing>
          <wp:inline distT="0" distB="0" distL="0" distR="0" wp14:anchorId="134EBF5D" wp14:editId="3659B82A">
            <wp:extent cx="5426016" cy="3277638"/>
            <wp:effectExtent l="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438673" cy="3285284"/>
                    </a:xfrm>
                    <a:prstGeom prst="rect">
                      <a:avLst/>
                    </a:prstGeom>
                  </pic:spPr>
                </pic:pic>
              </a:graphicData>
            </a:graphic>
          </wp:inline>
        </w:drawing>
      </w:r>
    </w:p>
    <w:p w:rsidR="00F84624" w:rsidRDefault="00F84624" w:rsidP="003F174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All membrane-bound molecules are required to have an inert membrane anchor whose sole purpose is to tether the molecule to the membrane.  Additional anchors may be added if desired.  The molecule display panel also indicates the extracellular and intracellular regions of the molecule.  </w:t>
      </w:r>
      <w:r w:rsidR="007A1710">
        <w:rPr>
          <w:rFonts w:ascii="Times New Roman" w:eastAsiaTheme="minorEastAsia" w:hAnsi="Times New Roman" w:cs="Times New Roman"/>
          <w:sz w:val="24"/>
          <w:szCs w:val="24"/>
        </w:rPr>
        <w:t>The anchor properties and color may be edited as with any other site type, but additional states may not be added.</w:t>
      </w:r>
      <w:r w:rsidR="007759BF">
        <w:rPr>
          <w:rFonts w:ascii="Times New Roman" w:eastAsiaTheme="minorEastAsia" w:hAnsi="Times New Roman" w:cs="Times New Roman"/>
          <w:sz w:val="24"/>
          <w:szCs w:val="24"/>
        </w:rPr>
        <w:t xml:space="preserve">  In this example we will change the Anchor type to have a radius of 2 nm.  </w:t>
      </w:r>
    </w:p>
    <w:p w:rsidR="00C324F1" w:rsidRDefault="007A1710" w:rsidP="003F174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We create a second site type called “B” for the ligand binding domain.   </w:t>
      </w:r>
      <w:r w:rsidR="00C324F1">
        <w:rPr>
          <w:rFonts w:ascii="Times New Roman" w:eastAsiaTheme="minorEastAsia" w:hAnsi="Times New Roman" w:cs="Times New Roman"/>
          <w:sz w:val="24"/>
          <w:szCs w:val="24"/>
        </w:rPr>
        <w:t xml:space="preserve">This type will have two states, State0 and State1, representing a configuration without and with ligand, respectively.  Open the site type editor and click on the “Add State” button.  As these are the default names, just click finish. </w:t>
      </w:r>
    </w:p>
    <w:p w:rsidR="007A1710" w:rsidRDefault="007A1710" w:rsidP="003F174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Lastly, we create a site type called “K” for the kinase domain.  This type will have two states, “off” and “on.”  In the site type editor we click on the default state, “State0”, and then click “Edit State” to change its name to “Off.”  </w:t>
      </w:r>
      <w:proofErr w:type="gramStart"/>
      <w:r>
        <w:rPr>
          <w:rFonts w:ascii="Times New Roman" w:eastAsiaTheme="minorEastAsia" w:hAnsi="Times New Roman" w:cs="Times New Roman"/>
          <w:sz w:val="24"/>
          <w:szCs w:val="24"/>
        </w:rPr>
        <w:t>We then click “Add State” and create the state “On.”</w:t>
      </w:r>
      <w:proofErr w:type="gramEnd"/>
      <w:r>
        <w:rPr>
          <w:rFonts w:ascii="Times New Roman" w:eastAsiaTheme="minorEastAsia" w:hAnsi="Times New Roman" w:cs="Times New Roman"/>
          <w:sz w:val="24"/>
          <w:szCs w:val="24"/>
        </w:rPr>
        <w:t xml:space="preserve">  The site type editor should show the following before clicking “Finish.”</w:t>
      </w:r>
    </w:p>
    <w:p w:rsidR="007A1710" w:rsidRDefault="00216401" w:rsidP="00216401">
      <w:pPr>
        <w:jc w:val="center"/>
        <w:rPr>
          <w:rFonts w:ascii="Times New Roman" w:eastAsiaTheme="minorEastAsia" w:hAnsi="Times New Roman" w:cs="Times New Roman"/>
          <w:sz w:val="24"/>
          <w:szCs w:val="24"/>
        </w:rPr>
      </w:pPr>
      <w:r>
        <w:rPr>
          <w:noProof/>
        </w:rPr>
        <w:lastRenderedPageBreak/>
        <w:drawing>
          <wp:inline distT="0" distB="0" distL="0" distR="0" wp14:anchorId="09A73BCD" wp14:editId="7C50A6F6">
            <wp:extent cx="2639771" cy="2320506"/>
            <wp:effectExtent l="0" t="0" r="8255"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642741" cy="2323117"/>
                    </a:xfrm>
                    <a:prstGeom prst="rect">
                      <a:avLst/>
                    </a:prstGeom>
                  </pic:spPr>
                </pic:pic>
              </a:graphicData>
            </a:graphic>
          </wp:inline>
        </w:drawing>
      </w:r>
    </w:p>
    <w:p w:rsidR="00216401" w:rsidRDefault="00216401" w:rsidP="00216401">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Now click the “Add Site” button to add a site.  </w:t>
      </w:r>
      <w:r w:rsidR="00C324F1">
        <w:rPr>
          <w:rFonts w:ascii="Times New Roman" w:eastAsiaTheme="minorEastAsia" w:hAnsi="Times New Roman" w:cs="Times New Roman"/>
          <w:sz w:val="24"/>
          <w:szCs w:val="24"/>
        </w:rPr>
        <w:t>The site picking window will now</w:t>
      </w:r>
      <w:r>
        <w:rPr>
          <w:rFonts w:ascii="Times New Roman" w:eastAsiaTheme="minorEastAsia" w:hAnsi="Times New Roman" w:cs="Times New Roman"/>
          <w:sz w:val="24"/>
          <w:szCs w:val="24"/>
        </w:rPr>
        <w:t xml:space="preserve"> let you choose between the three types defined for this molecule.  Additionally, when adding the “B” and “K” types you can choose to add them to either the extra- or intra-cellular side of the membrane.   Add a single “B” site to the extracellular side and a single “K” type to the intracellular side.  The screen should show the following. </w:t>
      </w:r>
    </w:p>
    <w:p w:rsidR="00216401" w:rsidRDefault="007759BF" w:rsidP="007759BF">
      <w:pPr>
        <w:jc w:val="center"/>
        <w:rPr>
          <w:rFonts w:ascii="Times New Roman" w:eastAsiaTheme="minorEastAsia" w:hAnsi="Times New Roman" w:cs="Times New Roman"/>
          <w:sz w:val="24"/>
          <w:szCs w:val="24"/>
        </w:rPr>
      </w:pPr>
      <w:r>
        <w:rPr>
          <w:noProof/>
        </w:rPr>
        <w:drawing>
          <wp:inline distT="0" distB="0" distL="0" distR="0" wp14:anchorId="07D2B795" wp14:editId="59AC7052">
            <wp:extent cx="4994288" cy="3148642"/>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4998652" cy="3151393"/>
                    </a:xfrm>
                    <a:prstGeom prst="rect">
                      <a:avLst/>
                    </a:prstGeom>
                  </pic:spPr>
                </pic:pic>
              </a:graphicData>
            </a:graphic>
          </wp:inline>
        </w:drawing>
      </w:r>
    </w:p>
    <w:p w:rsidR="007759BF" w:rsidRDefault="007759BF" w:rsidP="007759BF">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Now create links between these sites.  We want to connect the anchor to each of the domains.  Click on the “Add Link” button </w:t>
      </w:r>
      <w:r w:rsidR="00C324F1">
        <w:rPr>
          <w:rFonts w:ascii="Times New Roman" w:eastAsiaTheme="minorEastAsia" w:hAnsi="Times New Roman" w:cs="Times New Roman"/>
          <w:sz w:val="24"/>
          <w:szCs w:val="24"/>
        </w:rPr>
        <w:t xml:space="preserve">and </w:t>
      </w:r>
      <w:r>
        <w:rPr>
          <w:rFonts w:ascii="Times New Roman" w:eastAsiaTheme="minorEastAsia" w:hAnsi="Times New Roman" w:cs="Times New Roman"/>
          <w:sz w:val="24"/>
          <w:szCs w:val="24"/>
        </w:rPr>
        <w:t xml:space="preserve">the link creation window will pop up.  Choose the Anchor site and the B site and click “Create Link.”  </w:t>
      </w:r>
    </w:p>
    <w:p w:rsidR="007759BF" w:rsidRDefault="007759BF" w:rsidP="007759BF">
      <w:pPr>
        <w:jc w:val="center"/>
        <w:rPr>
          <w:rFonts w:ascii="Times New Roman" w:eastAsiaTheme="minorEastAsia" w:hAnsi="Times New Roman" w:cs="Times New Roman"/>
          <w:sz w:val="24"/>
          <w:szCs w:val="24"/>
        </w:rPr>
      </w:pPr>
      <w:r>
        <w:rPr>
          <w:noProof/>
        </w:rPr>
        <w:lastRenderedPageBreak/>
        <w:drawing>
          <wp:inline distT="0" distB="0" distL="0" distR="0" wp14:anchorId="7F8A0FCD" wp14:editId="6E8D3231">
            <wp:extent cx="2958861" cy="2559913"/>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959586" cy="2560541"/>
                    </a:xfrm>
                    <a:prstGeom prst="rect">
                      <a:avLst/>
                    </a:prstGeom>
                  </pic:spPr>
                </pic:pic>
              </a:graphicData>
            </a:graphic>
          </wp:inline>
        </w:drawing>
      </w:r>
    </w:p>
    <w:p w:rsidR="007759BF" w:rsidRDefault="007759BF" w:rsidP="00216401">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Now add a second link between the Anchor and the K site.  The molecule will look something like this. </w:t>
      </w:r>
    </w:p>
    <w:p w:rsidR="007759BF" w:rsidRDefault="007759BF" w:rsidP="007759BF">
      <w:pPr>
        <w:jc w:val="center"/>
        <w:rPr>
          <w:rFonts w:ascii="Times New Roman" w:eastAsiaTheme="minorEastAsia" w:hAnsi="Times New Roman" w:cs="Times New Roman"/>
          <w:sz w:val="24"/>
          <w:szCs w:val="24"/>
        </w:rPr>
      </w:pPr>
      <w:r>
        <w:rPr>
          <w:noProof/>
        </w:rPr>
        <w:drawing>
          <wp:inline distT="0" distB="0" distL="0" distR="0" wp14:anchorId="4EAA6AB8" wp14:editId="263D7B19">
            <wp:extent cx="3398808" cy="12088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396826" cy="1208150"/>
                    </a:xfrm>
                    <a:prstGeom prst="rect">
                      <a:avLst/>
                    </a:prstGeom>
                  </pic:spPr>
                </pic:pic>
              </a:graphicData>
            </a:graphic>
          </wp:inline>
        </w:drawing>
      </w:r>
    </w:p>
    <w:p w:rsidR="00A850EC" w:rsidRDefault="007759BF" w:rsidP="00A23BFF">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To make the molecule linear we will explicitly set the positions of each site.  First drag the Anchor site </w:t>
      </w:r>
      <w:r w:rsidR="00A06278">
        <w:rPr>
          <w:rFonts w:ascii="Times New Roman" w:eastAsiaTheme="minorEastAsia" w:hAnsi="Times New Roman" w:cs="Times New Roman"/>
          <w:sz w:val="24"/>
          <w:szCs w:val="24"/>
        </w:rPr>
        <w:t xml:space="preserve">until its y-coordinate (which is shown in the “Sites” panel) is at 5 nm, and make note of its z-position.  Then click on the B site, and in the Sites panel, click the “Set Position” button.  A window will pop up allowing you to specify the position of the B site.  Keep the x position at 0, set the y position to 5, and set the z-position to be 5 nm less than the z-coordinate of the anchor site.  (Assuming the sites each have a radius of 2 nm, this will leave a bond of length 1 nm between the sites.)  Repeat these steps for the K site, but now set the z-coordinate to be 5 nm larger than the Anchor’s z-position.  </w:t>
      </w:r>
      <w:r w:rsidR="00720CE1">
        <w:rPr>
          <w:rFonts w:ascii="Times New Roman" w:eastAsiaTheme="minorEastAsia" w:hAnsi="Times New Roman" w:cs="Times New Roman"/>
          <w:sz w:val="24"/>
          <w:szCs w:val="24"/>
        </w:rPr>
        <w:t xml:space="preserve"> The molecule will look like this. </w:t>
      </w:r>
    </w:p>
    <w:p w:rsidR="00720CE1" w:rsidRDefault="00720CE1" w:rsidP="00720CE1">
      <w:pPr>
        <w:jc w:val="center"/>
        <w:rPr>
          <w:rFonts w:ascii="Times New Roman" w:eastAsiaTheme="minorEastAsia" w:hAnsi="Times New Roman" w:cs="Times New Roman"/>
          <w:sz w:val="24"/>
          <w:szCs w:val="24"/>
        </w:rPr>
      </w:pPr>
      <w:r>
        <w:rPr>
          <w:noProof/>
        </w:rPr>
        <w:drawing>
          <wp:inline distT="0" distB="0" distL="0" distR="0" wp14:anchorId="48D2936B" wp14:editId="10FA26AD">
            <wp:extent cx="3234906" cy="1210797"/>
            <wp:effectExtent l="0" t="0" r="3810" b="889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3237130" cy="1211629"/>
                    </a:xfrm>
                    <a:prstGeom prst="rect">
                      <a:avLst/>
                    </a:prstGeom>
                  </pic:spPr>
                </pic:pic>
              </a:graphicData>
            </a:graphic>
          </wp:inline>
        </w:drawing>
      </w:r>
    </w:p>
    <w:p w:rsidR="00720CE1" w:rsidRDefault="00720CE1" w:rsidP="00720CE1">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Before finishing with this molecule, click on the K site.  The site panel will show </w:t>
      </w:r>
      <w:r w:rsidR="005A0E85">
        <w:rPr>
          <w:rFonts w:ascii="Times New Roman" w:eastAsiaTheme="minorEastAsia" w:hAnsi="Times New Roman" w:cs="Times New Roman"/>
          <w:sz w:val="24"/>
          <w:szCs w:val="24"/>
        </w:rPr>
        <w:t xml:space="preserve">its initial state.  If it is not “off”, click the drop down box and select the “off” state. </w:t>
      </w:r>
      <w:r w:rsidR="00E71A01">
        <w:rPr>
          <w:rFonts w:ascii="Times New Roman" w:eastAsiaTheme="minorEastAsia" w:hAnsi="Times New Roman" w:cs="Times New Roman"/>
          <w:sz w:val="24"/>
          <w:szCs w:val="24"/>
        </w:rPr>
        <w:t xml:space="preserve"> Then click on the B site and make sure its initial state is “State0.”</w:t>
      </w:r>
    </w:p>
    <w:p w:rsidR="00720CE1" w:rsidRDefault="00720CE1" w:rsidP="00720CE1">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Lastly we create the </w:t>
      </w:r>
      <w:r w:rsidR="00E71A01">
        <w:rPr>
          <w:rFonts w:ascii="Times New Roman" w:eastAsiaTheme="minorEastAsia" w:hAnsi="Times New Roman" w:cs="Times New Roman"/>
          <w:sz w:val="24"/>
          <w:szCs w:val="24"/>
        </w:rPr>
        <w:t>substrate</w:t>
      </w:r>
      <w:r>
        <w:rPr>
          <w:rFonts w:ascii="Times New Roman" w:eastAsiaTheme="minorEastAsia" w:hAnsi="Times New Roman" w:cs="Times New Roman"/>
          <w:sz w:val="24"/>
          <w:szCs w:val="24"/>
        </w:rPr>
        <w:t xml:space="preserve"> which is phosphorylated by the receptor kinase.  Repeat the steps to add a new molecule, call it “</w:t>
      </w:r>
      <w:r w:rsidR="00E71A01">
        <w:rPr>
          <w:rFonts w:ascii="Times New Roman" w:eastAsiaTheme="minorEastAsia" w:hAnsi="Times New Roman" w:cs="Times New Roman"/>
          <w:sz w:val="24"/>
          <w:szCs w:val="24"/>
        </w:rPr>
        <w:t>Substrate</w:t>
      </w:r>
      <w:r>
        <w:rPr>
          <w:rFonts w:ascii="Times New Roman" w:eastAsiaTheme="minorEastAsia" w:hAnsi="Times New Roman" w:cs="Times New Roman"/>
          <w:sz w:val="24"/>
          <w:szCs w:val="24"/>
        </w:rPr>
        <w:t xml:space="preserve">”, and set it to be intracellular.  </w:t>
      </w:r>
      <w:r w:rsidR="005A0E85">
        <w:rPr>
          <w:rFonts w:ascii="Times New Roman" w:eastAsiaTheme="minorEastAsia" w:hAnsi="Times New Roman" w:cs="Times New Roman"/>
          <w:sz w:val="24"/>
          <w:szCs w:val="24"/>
        </w:rPr>
        <w:t>Create</w:t>
      </w:r>
      <w:r>
        <w:rPr>
          <w:rFonts w:ascii="Times New Roman" w:eastAsiaTheme="minorEastAsia" w:hAnsi="Times New Roman" w:cs="Times New Roman"/>
          <w:sz w:val="24"/>
          <w:szCs w:val="24"/>
        </w:rPr>
        <w:t xml:space="preserve"> a single site type called </w:t>
      </w:r>
      <w:r w:rsidR="00E71A01">
        <w:rPr>
          <w:rFonts w:ascii="Times New Roman" w:eastAsiaTheme="minorEastAsia" w:hAnsi="Times New Roman" w:cs="Times New Roman"/>
          <w:sz w:val="24"/>
          <w:szCs w:val="24"/>
        </w:rPr>
        <w:t>S</w:t>
      </w:r>
      <w:r>
        <w:rPr>
          <w:rFonts w:ascii="Times New Roman" w:eastAsiaTheme="minorEastAsia" w:hAnsi="Times New Roman" w:cs="Times New Roman"/>
          <w:sz w:val="24"/>
          <w:szCs w:val="24"/>
        </w:rPr>
        <w:t xml:space="preserve"> with two states, “</w:t>
      </w:r>
      <w:proofErr w:type="gramStart"/>
      <w:r w:rsidR="00E71A01">
        <w:rPr>
          <w:rFonts w:ascii="Times New Roman" w:eastAsiaTheme="minorEastAsia" w:hAnsi="Times New Roman" w:cs="Times New Roman"/>
          <w:sz w:val="24"/>
          <w:szCs w:val="24"/>
        </w:rPr>
        <w:t>u</w:t>
      </w:r>
      <w:proofErr w:type="gramEnd"/>
      <w:r>
        <w:rPr>
          <w:rFonts w:ascii="Times New Roman" w:eastAsiaTheme="minorEastAsia" w:hAnsi="Times New Roman" w:cs="Times New Roman"/>
          <w:sz w:val="24"/>
          <w:szCs w:val="24"/>
        </w:rPr>
        <w:t>” and “</w:t>
      </w:r>
      <w:r w:rsidR="00E71A01">
        <w:rPr>
          <w:rFonts w:ascii="Times New Roman" w:eastAsiaTheme="minorEastAsia" w:hAnsi="Times New Roman" w:cs="Times New Roman"/>
          <w:sz w:val="24"/>
          <w:szCs w:val="24"/>
        </w:rPr>
        <w:t>p</w:t>
      </w:r>
      <w:r>
        <w:rPr>
          <w:rFonts w:ascii="Times New Roman" w:eastAsiaTheme="minorEastAsia" w:hAnsi="Times New Roman" w:cs="Times New Roman"/>
          <w:sz w:val="24"/>
          <w:szCs w:val="24"/>
        </w:rPr>
        <w:t>”</w:t>
      </w:r>
      <w:r w:rsidR="005A0E85">
        <w:rPr>
          <w:rFonts w:ascii="Times New Roman" w:eastAsiaTheme="minorEastAsia" w:hAnsi="Times New Roman" w:cs="Times New Roman"/>
          <w:sz w:val="24"/>
          <w:szCs w:val="24"/>
        </w:rPr>
        <w:t>, and add a single site to the system.   Check that the initial state is set to “</w:t>
      </w:r>
      <w:r w:rsidR="00E71A01">
        <w:rPr>
          <w:rFonts w:ascii="Times New Roman" w:eastAsiaTheme="minorEastAsia" w:hAnsi="Times New Roman" w:cs="Times New Roman"/>
          <w:sz w:val="24"/>
          <w:szCs w:val="24"/>
        </w:rPr>
        <w:t>u</w:t>
      </w:r>
      <w:r w:rsidR="005A0E85">
        <w:rPr>
          <w:rFonts w:ascii="Times New Roman" w:eastAsiaTheme="minorEastAsia" w:hAnsi="Times New Roman" w:cs="Times New Roman"/>
          <w:sz w:val="24"/>
          <w:szCs w:val="24"/>
        </w:rPr>
        <w:t xml:space="preserve">.” </w:t>
      </w:r>
    </w:p>
    <w:p w:rsidR="00CA1118" w:rsidRDefault="00CA1118" w:rsidP="00720CE1">
      <w:pPr>
        <w:rPr>
          <w:rFonts w:ascii="Times New Roman" w:eastAsiaTheme="minorEastAsia" w:hAnsi="Times New Roman" w:cs="Times New Roman"/>
          <w:sz w:val="24"/>
          <w:szCs w:val="24"/>
        </w:rPr>
      </w:pPr>
      <w:r w:rsidRPr="00C2333A">
        <w:rPr>
          <w:rFonts w:ascii="Times New Roman" w:eastAsiaTheme="minorEastAsia" w:hAnsi="Times New Roman" w:cs="Times New Roman"/>
          <w:noProof/>
          <w:sz w:val="24"/>
          <w:szCs w:val="24"/>
        </w:rPr>
        <w:lastRenderedPageBreak/>
        <mc:AlternateContent>
          <mc:Choice Requires="wps">
            <w:drawing>
              <wp:anchor distT="0" distB="0" distL="114300" distR="114300" simplePos="0" relativeHeight="251659264" behindDoc="0" locked="0" layoutInCell="1" allowOverlap="1" wp14:anchorId="739A0E94" wp14:editId="782E4144">
                <wp:simplePos x="0" y="0"/>
                <wp:positionH relativeFrom="column">
                  <wp:posOffset>-17780</wp:posOffset>
                </wp:positionH>
                <wp:positionV relativeFrom="paragraph">
                  <wp:posOffset>378460</wp:posOffset>
                </wp:positionV>
                <wp:extent cx="6926580" cy="1403985"/>
                <wp:effectExtent l="0" t="0" r="26670" b="23495"/>
                <wp:wrapTopAndBottom/>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26580" cy="1403985"/>
                        </a:xfrm>
                        <a:prstGeom prst="rect">
                          <a:avLst/>
                        </a:prstGeom>
                        <a:solidFill>
                          <a:schemeClr val="accent2">
                            <a:lumMod val="40000"/>
                            <a:lumOff val="60000"/>
                          </a:schemeClr>
                        </a:solidFill>
                        <a:ln w="9525">
                          <a:solidFill>
                            <a:srgbClr val="000000"/>
                          </a:solidFill>
                          <a:miter lim="800000"/>
                          <a:headEnd/>
                          <a:tailEnd/>
                        </a:ln>
                      </wps:spPr>
                      <wps:txbx>
                        <w:txbxContent>
                          <w:p w:rsidR="00A06D5B" w:rsidRDefault="00A06D5B" w:rsidP="007E55ED">
                            <w:pPr>
                              <w:pStyle w:val="Heading3"/>
                            </w:pPr>
                            <w:bookmarkStart w:id="11" w:name="_Toc435462435"/>
                            <w:r w:rsidRPr="00C2333A">
                              <w:t>Additional Options</w:t>
                            </w:r>
                            <w:bookmarkEnd w:id="11"/>
                          </w:p>
                          <w:p w:rsidR="00A06D5B" w:rsidRDefault="00A06D5B" w:rsidP="00C2333A">
                            <w:pPr>
                              <w:rPr>
                                <w:rFonts w:ascii="Times New Roman" w:hAnsi="Times New Roman" w:cs="Times New Roman"/>
                                <w:sz w:val="24"/>
                                <w:szCs w:val="24"/>
                              </w:rPr>
                            </w:pPr>
                            <w:r>
                              <w:rPr>
                                <w:rFonts w:ascii="Times New Roman" w:hAnsi="Times New Roman" w:cs="Times New Roman"/>
                                <w:sz w:val="24"/>
                                <w:szCs w:val="24"/>
                              </w:rPr>
                              <w:t xml:space="preserve">There are several buttons and options in the Molecule Editor panel which we did not discuss, but most of these are self-explanatory, such as the “Remove Site” button, and most will give a warning or prevent an action that could invalidate the model.  For example, the “Remove Site” button will not remove a site which is currently connected to a link, and the program will ask you to remove the link first.  However, there are three options which may require some instruction, and we discuss these here.  The reader who is not interested in these options can safely skip this section. </w:t>
                            </w:r>
                          </w:p>
                          <w:p w:rsidR="00A06D5B" w:rsidRPr="007E55ED" w:rsidRDefault="00A06D5B" w:rsidP="007E55ED">
                            <w:pPr>
                              <w:pStyle w:val="Heading4"/>
                            </w:pPr>
                            <w:r w:rsidRPr="007E55ED">
                              <w:t>3D Editor</w:t>
                            </w:r>
                          </w:p>
                          <w:p w:rsidR="00A06D5B" w:rsidRDefault="00A06D5B" w:rsidP="00C2333A">
                            <w:pPr>
                              <w:rPr>
                                <w:rFonts w:ascii="Times New Roman" w:hAnsi="Times New Roman" w:cs="Times New Roman"/>
                                <w:sz w:val="24"/>
                                <w:szCs w:val="24"/>
                              </w:rPr>
                            </w:pPr>
                            <w:r>
                              <w:rPr>
                                <w:rFonts w:ascii="Times New Roman" w:hAnsi="Times New Roman" w:cs="Times New Roman"/>
                                <w:sz w:val="24"/>
                                <w:szCs w:val="24"/>
                              </w:rPr>
                              <w:t xml:space="preserve">The molecules created above were either single sites or linear chains of sites.  SpringSaLaD supports construction of an arbitrarily shaped molecule with an arbitrary number of sites.  For example, suppose we want to construct a tetrahedral molecule composed of four identical sites.  We create the molecule, make a single site type, and add four sites to the system.  We the n click the “Edit in 3D” button at the bottom of the molecule display. </w:t>
                            </w:r>
                          </w:p>
                          <w:p w:rsidR="00A06D5B" w:rsidRDefault="00A06D5B" w:rsidP="009C1725">
                            <w:pPr>
                              <w:jc w:val="center"/>
                              <w:rPr>
                                <w:rFonts w:ascii="Times New Roman" w:hAnsi="Times New Roman" w:cs="Times New Roman"/>
                                <w:sz w:val="24"/>
                                <w:szCs w:val="24"/>
                              </w:rPr>
                            </w:pPr>
                            <w:r w:rsidRPr="009C1725">
                              <w:rPr>
                                <w:noProof/>
                              </w:rPr>
                              <w:drawing>
                                <wp:inline distT="0" distB="0" distL="0" distR="0" wp14:anchorId="4A81B362" wp14:editId="6CCBA56B">
                                  <wp:extent cx="5675269" cy="3726611"/>
                                  <wp:effectExtent l="0" t="0" r="1905"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75248" cy="3726597"/>
                                          </a:xfrm>
                                          <a:prstGeom prst="rect">
                                            <a:avLst/>
                                          </a:prstGeom>
                                          <a:noFill/>
                                          <a:ln>
                                            <a:noFill/>
                                          </a:ln>
                                        </pic:spPr>
                                      </pic:pic>
                                    </a:graphicData>
                                  </a:graphic>
                                </wp:inline>
                              </w:drawing>
                            </w:r>
                          </w:p>
                          <w:p w:rsidR="00A06D5B" w:rsidRDefault="00A06D5B" w:rsidP="009C1725">
                            <w:pPr>
                              <w:rPr>
                                <w:rFonts w:ascii="Times New Roman" w:hAnsi="Times New Roman" w:cs="Times New Roman"/>
                                <w:sz w:val="24"/>
                                <w:szCs w:val="24"/>
                              </w:rPr>
                            </w:pPr>
                            <w:r>
                              <w:rPr>
                                <w:rFonts w:ascii="Times New Roman" w:hAnsi="Times New Roman" w:cs="Times New Roman"/>
                                <w:sz w:val="24"/>
                                <w:szCs w:val="24"/>
                              </w:rPr>
                              <w:t xml:space="preserve">A new window will appear which shows the 3D configuration of the molecule.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1.4pt;margin-top:29.8pt;width:545.4pt;height:110.55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" fillcolor="#e5b8b7 [1301]">
                <v:textbox style="mso-fit-shape-to-text:t">
                  <w:txbxContent>
                    <w:p w:rsidR="00A06D5B" w:rsidRDefault="00A06D5B" w:rsidP="007E55ED">
                      <w:pPr>
                        <w:pStyle w:val="Heading3"/>
                      </w:pPr>
                      <w:bookmarkStart w:id="12" w:name="_Toc435462435"/>
                      <w:r w:rsidRPr="00C2333A">
                        <w:t>Additional Options</w:t>
                      </w:r>
                      <w:bookmarkEnd w:id="12"/>
                    </w:p>
                    <w:p w:rsidR="00A06D5B" w:rsidRDefault="00A06D5B" w:rsidP="00C2333A">
                      <w:pPr>
                        <w:rPr>
                          <w:rFonts w:ascii="Times New Roman" w:hAnsi="Times New Roman" w:cs="Times New Roman"/>
                          <w:sz w:val="24"/>
                          <w:szCs w:val="24"/>
                        </w:rPr>
                      </w:pPr>
                      <w:r>
                        <w:rPr>
                          <w:rFonts w:ascii="Times New Roman" w:hAnsi="Times New Roman" w:cs="Times New Roman"/>
                          <w:sz w:val="24"/>
                          <w:szCs w:val="24"/>
                        </w:rPr>
                        <w:t xml:space="preserve">There are several buttons and options in the Molecule Editor panel which we did not discuss, but most of these are self-explanatory, such as the “Remove Site” button, and most will give a warning or prevent an action that could invalidate the model.  For example, the “Remove Site” button will not remove a site which is currently connected to a link, and the program will ask you to remove the link first.  However, there are three options which may require some instruction, and we discuss these here.  The reader who is not interested in these options can safely skip this section. </w:t>
                      </w:r>
                    </w:p>
                    <w:p w:rsidR="00A06D5B" w:rsidRPr="007E55ED" w:rsidRDefault="00A06D5B" w:rsidP="007E55ED">
                      <w:pPr>
                        <w:pStyle w:val="Heading4"/>
                      </w:pPr>
                      <w:r w:rsidRPr="007E55ED">
                        <w:t>3D Editor</w:t>
                      </w:r>
                    </w:p>
                    <w:p w:rsidR="00A06D5B" w:rsidRDefault="00A06D5B" w:rsidP="00C2333A">
                      <w:pPr>
                        <w:rPr>
                          <w:rFonts w:ascii="Times New Roman" w:hAnsi="Times New Roman" w:cs="Times New Roman"/>
                          <w:sz w:val="24"/>
                          <w:szCs w:val="24"/>
                        </w:rPr>
                      </w:pPr>
                      <w:r>
                        <w:rPr>
                          <w:rFonts w:ascii="Times New Roman" w:hAnsi="Times New Roman" w:cs="Times New Roman"/>
                          <w:sz w:val="24"/>
                          <w:szCs w:val="24"/>
                        </w:rPr>
                        <w:t xml:space="preserve">The molecules created above were either single sites or linear chains of sites.  SpringSaLaD supports construction of an arbitrarily shaped molecule with an arbitrary number of sites.  For example, suppose we want to construct a tetrahedral molecule composed of four identical sites.  We create the molecule, make a single site type, and add four sites to the system.  We the n click the “Edit in 3D” button at the bottom of the molecule display. </w:t>
                      </w:r>
                    </w:p>
                    <w:p w:rsidR="00A06D5B" w:rsidRDefault="00A06D5B" w:rsidP="009C1725">
                      <w:pPr>
                        <w:jc w:val="center"/>
                        <w:rPr>
                          <w:rFonts w:ascii="Times New Roman" w:hAnsi="Times New Roman" w:cs="Times New Roman"/>
                          <w:sz w:val="24"/>
                          <w:szCs w:val="24"/>
                        </w:rPr>
                      </w:pPr>
                      <w:r w:rsidRPr="009C1725">
                        <w:rPr>
                          <w:noProof/>
                        </w:rPr>
                        <w:drawing>
                          <wp:inline distT="0" distB="0" distL="0" distR="0" wp14:anchorId="4A81B362" wp14:editId="6CCBA56B">
                            <wp:extent cx="5675269" cy="3726611"/>
                            <wp:effectExtent l="0" t="0" r="1905"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75248" cy="3726597"/>
                                    </a:xfrm>
                                    <a:prstGeom prst="rect">
                                      <a:avLst/>
                                    </a:prstGeom>
                                    <a:noFill/>
                                    <a:ln>
                                      <a:noFill/>
                                    </a:ln>
                                  </pic:spPr>
                                </pic:pic>
                              </a:graphicData>
                            </a:graphic>
                          </wp:inline>
                        </w:drawing>
                      </w:r>
                    </w:p>
                    <w:p w:rsidR="00A06D5B" w:rsidRDefault="00A06D5B" w:rsidP="009C1725">
                      <w:pPr>
                        <w:rPr>
                          <w:rFonts w:ascii="Times New Roman" w:hAnsi="Times New Roman" w:cs="Times New Roman"/>
                          <w:sz w:val="24"/>
                          <w:szCs w:val="24"/>
                        </w:rPr>
                      </w:pPr>
                      <w:r>
                        <w:rPr>
                          <w:rFonts w:ascii="Times New Roman" w:hAnsi="Times New Roman" w:cs="Times New Roman"/>
                          <w:sz w:val="24"/>
                          <w:szCs w:val="24"/>
                        </w:rPr>
                        <w:t xml:space="preserve">A new window will appear which shows the 3D configuration of the molecule. </w:t>
                      </w:r>
                    </w:p>
                  </w:txbxContent>
                </v:textbox>
                <w10:wrap type="topAndBottom"/>
              </v:shape>
            </w:pict>
          </mc:Fallback>
        </mc:AlternateContent>
      </w:r>
    </w:p>
    <w:p w:rsidR="00CA1118" w:rsidRDefault="00CA1118" w:rsidP="00720CE1">
      <w:pPr>
        <w:rPr>
          <w:rFonts w:ascii="Times New Roman" w:eastAsiaTheme="minorEastAsia" w:hAnsi="Times New Roman" w:cs="Times New Roman"/>
          <w:sz w:val="24"/>
          <w:szCs w:val="24"/>
        </w:rPr>
      </w:pPr>
    </w:p>
    <w:p w:rsidR="00CA1118" w:rsidRDefault="00CA1118" w:rsidP="00720CE1">
      <w:pPr>
        <w:rPr>
          <w:rFonts w:ascii="Times New Roman" w:eastAsiaTheme="minorEastAsia" w:hAnsi="Times New Roman" w:cs="Times New Roman"/>
          <w:sz w:val="24"/>
          <w:szCs w:val="24"/>
        </w:rPr>
      </w:pPr>
    </w:p>
    <w:p w:rsidR="00CA1118" w:rsidRDefault="00CA1118" w:rsidP="00720CE1">
      <w:pPr>
        <w:rPr>
          <w:rFonts w:ascii="Times New Roman" w:eastAsiaTheme="minorEastAsia" w:hAnsi="Times New Roman" w:cs="Times New Roman"/>
          <w:sz w:val="24"/>
          <w:szCs w:val="24"/>
        </w:rPr>
      </w:pPr>
      <w:r w:rsidRPr="00CA1118">
        <w:rPr>
          <w:rFonts w:ascii="Times New Roman" w:eastAsiaTheme="minorEastAsia" w:hAnsi="Times New Roman" w:cs="Times New Roman"/>
          <w:noProof/>
          <w:sz w:val="24"/>
          <w:szCs w:val="24"/>
        </w:rPr>
        <w:lastRenderedPageBreak/>
        <mc:AlternateContent>
          <mc:Choice Requires="wps">
            <w:drawing>
              <wp:anchor distT="0" distB="0" distL="114300" distR="114300" simplePos="0" relativeHeight="251661312" behindDoc="0" locked="0" layoutInCell="1" allowOverlap="1" wp14:editId="36B11C9B">
                <wp:simplePos x="0" y="0"/>
                <wp:positionH relativeFrom="column">
                  <wp:align>center</wp:align>
                </wp:positionH>
                <wp:positionV relativeFrom="paragraph">
                  <wp:posOffset>0</wp:posOffset>
                </wp:positionV>
                <wp:extent cx="6770969" cy="1403985"/>
                <wp:effectExtent l="0" t="0" r="11430" b="12065"/>
                <wp:wrapTopAndBottom/>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70969" cy="1403985"/>
                        </a:xfrm>
                        <a:prstGeom prst="rect">
                          <a:avLst/>
                        </a:prstGeom>
                        <a:solidFill>
                          <a:schemeClr val="accent2">
                            <a:lumMod val="40000"/>
                            <a:lumOff val="60000"/>
                          </a:schemeClr>
                        </a:solidFill>
                        <a:ln w="9525">
                          <a:solidFill>
                            <a:srgbClr val="000000"/>
                          </a:solidFill>
                          <a:miter lim="800000"/>
                          <a:headEnd/>
                          <a:tailEnd/>
                        </a:ln>
                      </wps:spPr>
                      <wps:txbx>
                        <w:txbxContent>
                          <w:p w:rsidR="00A06D5B" w:rsidRDefault="00A06D5B" w:rsidP="00CA1118">
                            <w:pPr>
                              <w:jc w:val="center"/>
                            </w:pPr>
                            <w:r>
                              <w:rPr>
                                <w:noProof/>
                              </w:rPr>
                              <w:drawing>
                                <wp:inline distT="0" distB="0" distL="0" distR="0" wp14:anchorId="10EC9CDE" wp14:editId="2ABAEEF8">
                                  <wp:extent cx="4634171" cy="264831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4634540" cy="2648521"/>
                                          </a:xfrm>
                                          <a:prstGeom prst="rect">
                                            <a:avLst/>
                                          </a:prstGeom>
                                        </pic:spPr>
                                      </pic:pic>
                                    </a:graphicData>
                                  </a:graphic>
                                </wp:inline>
                              </w:drawing>
                            </w:r>
                          </w:p>
                          <w:p w:rsidR="00A06D5B" w:rsidRPr="00A245C4" w:rsidRDefault="00A06D5B" w:rsidP="00CA1118">
                            <w:pPr>
                              <w:rPr>
                                <w:rFonts w:ascii="Times New Roman" w:hAnsi="Times New Roman" w:cs="Times New Roman"/>
                                <w:sz w:val="24"/>
                                <w:szCs w:val="24"/>
                              </w:rPr>
                            </w:pPr>
                            <w:r w:rsidRPr="00A245C4">
                              <w:rPr>
                                <w:rFonts w:ascii="Times New Roman" w:hAnsi="Times New Roman" w:cs="Times New Roman"/>
                                <w:sz w:val="24"/>
                                <w:szCs w:val="24"/>
                              </w:rPr>
                              <w:t>A particular site may be selected by clicking on it.  Its current position will show in the molecule editor panel.  It may be translated to a new position by entering the desired translation distances on the right in the 3D editor panel, then clicking the “Translate” button.</w:t>
                            </w:r>
                          </w:p>
                          <w:p w:rsidR="00A06D5B" w:rsidRDefault="00A06D5B" w:rsidP="00A245C4">
                            <w:pPr>
                              <w:jc w:val="center"/>
                            </w:pPr>
                            <w:r>
                              <w:rPr>
                                <w:noProof/>
                              </w:rPr>
                              <w:drawing>
                                <wp:inline distT="0" distB="0" distL="0" distR="0" wp14:anchorId="566CA633" wp14:editId="6711AFD8">
                                  <wp:extent cx="4537494" cy="2593062"/>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4547942" cy="2599033"/>
                                          </a:xfrm>
                                          <a:prstGeom prst="rect">
                                            <a:avLst/>
                                          </a:prstGeom>
                                        </pic:spPr>
                                      </pic:pic>
                                    </a:graphicData>
                                  </a:graphic>
                                </wp:inline>
                              </w:drawing>
                            </w:r>
                          </w:p>
                          <w:p w:rsidR="00A06D5B" w:rsidRDefault="00A06D5B" w:rsidP="00A245C4">
                            <w:pPr>
                              <w:rPr>
                                <w:rFonts w:ascii="Times New Roman" w:hAnsi="Times New Roman" w:cs="Times New Roman"/>
                                <w:sz w:val="24"/>
                                <w:szCs w:val="24"/>
                              </w:rPr>
                            </w:pPr>
                            <w:r w:rsidRPr="00A245C4">
                              <w:rPr>
                                <w:rFonts w:ascii="Times New Roman" w:hAnsi="Times New Roman" w:cs="Times New Roman"/>
                                <w:sz w:val="24"/>
                                <w:szCs w:val="24"/>
                              </w:rPr>
                              <w:t>Additional sites and links may be added through the molecule editor panel, as in the 2D case.  We will not bother with the remainder of the steps required to create the tetrahedron.</w:t>
                            </w:r>
                          </w:p>
                          <w:p w:rsidR="00A06D5B" w:rsidRPr="007E55ED" w:rsidRDefault="00A06D5B" w:rsidP="007E55ED">
                            <w:pPr>
                              <w:pStyle w:val="Heading4"/>
                            </w:pPr>
                            <w:r w:rsidRPr="007E55ED">
                              <w:t>Create Site Array</w:t>
                            </w:r>
                          </w:p>
                          <w:p w:rsidR="00A06D5B" w:rsidRDefault="00A06D5B" w:rsidP="00A245C4">
                            <w:pPr>
                              <w:rPr>
                                <w:rFonts w:ascii="Times New Roman" w:hAnsi="Times New Roman" w:cs="Times New Roman"/>
                                <w:vanish/>
                                <w:sz w:val="24"/>
                                <w:szCs w:val="24"/>
                              </w:rPr>
                            </w:pPr>
                            <w:r w:rsidRPr="00423321">
                              <w:rPr>
                                <w:rFonts w:ascii="Times New Roman" w:hAnsi="Times New Roman" w:cs="Times New Roman"/>
                                <w:sz w:val="24"/>
                                <w:szCs w:val="24"/>
                              </w:rPr>
                              <w:t xml:space="preserve">SpringSaLaD contains a convenience method for creating long polymers (site arrays).  For example, imagine a polymer which consists of two different site types, A and B, and assume type A can be in one of two states, “on” or “off”, and that the polymer is arranged with 6 A sites alternating on and off, followed by 4 B sites, and this group of 10 sites is repeated 5 times for a total of 50 sites.  </w:t>
                            </w:r>
                          </w:p>
                          <w:p w:rsidR="00A06D5B" w:rsidRPr="000F207A" w:rsidRDefault="00A06D5B" w:rsidP="00C54159">
                            <w:pPr>
                              <w:jc w:val="center"/>
                              <w:rPr>
                                <w:rFonts w:ascii="Times New Roman" w:hAnsi="Times New Roman" w:cs="Times New Roman"/>
                                <w:sz w:val="24"/>
                                <w:szCs w:val="24"/>
                              </w:rPr>
                            </w:pPr>
                            <w:r w:rsidRPr="00C54159">
                              <w:rPr>
                                <w:noProof/>
                              </w:rPr>
                              <w:drawing>
                                <wp:inline distT="0" distB="0" distL="0" distR="0" wp14:anchorId="5AEABC1C" wp14:editId="7A3F6066">
                                  <wp:extent cx="5900468" cy="485233"/>
                                  <wp:effectExtent l="0" t="0" r="508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97461" cy="484986"/>
                                          </a:xfrm>
                                          <a:prstGeom prst="rect">
                                            <a:avLst/>
                                          </a:prstGeom>
                                          <a:noFill/>
                                          <a:ln>
                                            <a:noFill/>
                                          </a:ln>
                                        </pic:spPr>
                                      </pic:pic>
                                    </a:graphicData>
                                  </a:graphic>
                                </wp:inline>
                              </w:drawing>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7" type="#_x0000_t202" style="position:absolute;margin-left:0;margin-top:0;width:533.15pt;height:110.55pt;z-index:251661312;visibility:visible;mso-wrap-style:square;mso-width-percent:0;mso-height-percent:200;mso-wrap-distance-left:9pt;mso-wrap-distance-top:0;mso-wrap-distance-right:9pt;mso-wrap-distance-bottom:0;mso-position-horizontal:center;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" fillcolor="#e5b8b7 [1301]">
                <v:textbox style="mso-fit-shape-to-text:t">
                  <w:txbxContent>
                    <w:p w:rsidR="00A06D5B" w:rsidRDefault="00A06D5B" w:rsidP="00CA1118">
                      <w:pPr>
                        <w:jc w:val="center"/>
                      </w:pPr>
                      <w:r>
                        <w:rPr>
                          <w:noProof/>
                        </w:rPr>
                        <w:drawing>
                          <wp:inline distT="0" distB="0" distL="0" distR="0" wp14:anchorId="10EC9CDE" wp14:editId="2ABAEEF8">
                            <wp:extent cx="4634171" cy="264831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4634540" cy="2648521"/>
                                    </a:xfrm>
                                    <a:prstGeom prst="rect">
                                      <a:avLst/>
                                    </a:prstGeom>
                                  </pic:spPr>
                                </pic:pic>
                              </a:graphicData>
                            </a:graphic>
                          </wp:inline>
                        </w:drawing>
                      </w:r>
                    </w:p>
                    <w:p w:rsidR="00A06D5B" w:rsidRPr="00A245C4" w:rsidRDefault="00A06D5B" w:rsidP="00CA1118">
                      <w:pPr>
                        <w:rPr>
                          <w:rFonts w:ascii="Times New Roman" w:hAnsi="Times New Roman" w:cs="Times New Roman"/>
                          <w:sz w:val="24"/>
                          <w:szCs w:val="24"/>
                        </w:rPr>
                      </w:pPr>
                      <w:r w:rsidRPr="00A245C4">
                        <w:rPr>
                          <w:rFonts w:ascii="Times New Roman" w:hAnsi="Times New Roman" w:cs="Times New Roman"/>
                          <w:sz w:val="24"/>
                          <w:szCs w:val="24"/>
                        </w:rPr>
                        <w:t>A particular site may be selected by clicking on it.  Its current position will show in the molecule editor panel.  It may be translated to a new position by entering the desired translation distances on the right in the 3D editor panel, then clicking the “Translate” button.</w:t>
                      </w:r>
                    </w:p>
                    <w:p w:rsidR="00A06D5B" w:rsidRDefault="00A06D5B" w:rsidP="00A245C4">
                      <w:pPr>
                        <w:jc w:val="center"/>
                      </w:pPr>
                      <w:r>
                        <w:rPr>
                          <w:noProof/>
                        </w:rPr>
                        <w:drawing>
                          <wp:inline distT="0" distB="0" distL="0" distR="0" wp14:anchorId="566CA633" wp14:editId="6711AFD8">
                            <wp:extent cx="4537494" cy="2593062"/>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4547942" cy="2599033"/>
                                    </a:xfrm>
                                    <a:prstGeom prst="rect">
                                      <a:avLst/>
                                    </a:prstGeom>
                                  </pic:spPr>
                                </pic:pic>
                              </a:graphicData>
                            </a:graphic>
                          </wp:inline>
                        </w:drawing>
                      </w:r>
                    </w:p>
                    <w:p w:rsidR="00A06D5B" w:rsidRDefault="00A06D5B" w:rsidP="00A245C4">
                      <w:pPr>
                        <w:rPr>
                          <w:rFonts w:ascii="Times New Roman" w:hAnsi="Times New Roman" w:cs="Times New Roman"/>
                          <w:sz w:val="24"/>
                          <w:szCs w:val="24"/>
                        </w:rPr>
                      </w:pPr>
                      <w:r w:rsidRPr="00A245C4">
                        <w:rPr>
                          <w:rFonts w:ascii="Times New Roman" w:hAnsi="Times New Roman" w:cs="Times New Roman"/>
                          <w:sz w:val="24"/>
                          <w:szCs w:val="24"/>
                        </w:rPr>
                        <w:t>Additional sites and links may be added through the molecule editor panel, as in the 2D case.  We will not bother with the remainder of the steps required to create the tetrahedron.</w:t>
                      </w:r>
                    </w:p>
                    <w:p w:rsidR="00A06D5B" w:rsidRPr="007E55ED" w:rsidRDefault="00A06D5B" w:rsidP="007E55ED">
                      <w:pPr>
                        <w:pStyle w:val="Heading4"/>
                      </w:pPr>
                      <w:r w:rsidRPr="007E55ED">
                        <w:t>Create Site Array</w:t>
                      </w:r>
                    </w:p>
                    <w:p w:rsidR="00A06D5B" w:rsidRDefault="00A06D5B" w:rsidP="00A245C4">
                      <w:pPr>
                        <w:rPr>
                          <w:rFonts w:ascii="Times New Roman" w:hAnsi="Times New Roman" w:cs="Times New Roman"/>
                          <w:vanish/>
                          <w:sz w:val="24"/>
                          <w:szCs w:val="24"/>
                        </w:rPr>
                      </w:pPr>
                      <w:r w:rsidRPr="00423321">
                        <w:rPr>
                          <w:rFonts w:ascii="Times New Roman" w:hAnsi="Times New Roman" w:cs="Times New Roman"/>
                          <w:sz w:val="24"/>
                          <w:szCs w:val="24"/>
                        </w:rPr>
                        <w:t xml:space="preserve">SpringSaLaD contains a convenience method for creating long polymers (site arrays).  For example, imagine a polymer which consists of two different site types, A and B, and assume type A can be in one of two states, “on” or “off”, and that the polymer is arranged with 6 A sites alternating on and off, followed by 4 B sites, and this group of 10 sites is repeated 5 times for a total of 50 sites.  </w:t>
                      </w:r>
                    </w:p>
                    <w:p w:rsidR="00A06D5B" w:rsidRPr="000F207A" w:rsidRDefault="00A06D5B" w:rsidP="00C54159">
                      <w:pPr>
                        <w:jc w:val="center"/>
                        <w:rPr>
                          <w:rFonts w:ascii="Times New Roman" w:hAnsi="Times New Roman" w:cs="Times New Roman"/>
                          <w:sz w:val="24"/>
                          <w:szCs w:val="24"/>
                        </w:rPr>
                      </w:pPr>
                      <w:r w:rsidRPr="00C54159">
                        <w:rPr>
                          <w:noProof/>
                        </w:rPr>
                        <w:drawing>
                          <wp:inline distT="0" distB="0" distL="0" distR="0" wp14:anchorId="5AEABC1C" wp14:editId="7A3F6066">
                            <wp:extent cx="5900468" cy="485233"/>
                            <wp:effectExtent l="0" t="0" r="508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97461" cy="484986"/>
                                    </a:xfrm>
                                    <a:prstGeom prst="rect">
                                      <a:avLst/>
                                    </a:prstGeom>
                                    <a:noFill/>
                                    <a:ln>
                                      <a:noFill/>
                                    </a:ln>
                                  </pic:spPr>
                                </pic:pic>
                              </a:graphicData>
                            </a:graphic>
                          </wp:inline>
                        </w:drawing>
                      </w:r>
                    </w:p>
                  </w:txbxContent>
                </v:textbox>
                <w10:wrap type="topAndBottom"/>
              </v:shape>
            </w:pict>
          </mc:Fallback>
        </mc:AlternateContent>
      </w:r>
    </w:p>
    <w:p w:rsidR="0004505F" w:rsidRDefault="0004505F" w:rsidP="00515BF8">
      <w:pPr>
        <w:rPr>
          <w:rFonts w:ascii="Times New Roman" w:eastAsiaTheme="minorEastAsia" w:hAnsi="Times New Roman" w:cs="Times New Roman"/>
          <w:sz w:val="24"/>
          <w:szCs w:val="24"/>
        </w:rPr>
      </w:pPr>
      <w:r w:rsidRPr="0004505F">
        <w:rPr>
          <w:rFonts w:ascii="Times New Roman" w:eastAsiaTheme="minorEastAsia" w:hAnsi="Times New Roman" w:cs="Times New Roman"/>
          <w:noProof/>
          <w:sz w:val="24"/>
          <w:szCs w:val="24"/>
        </w:rPr>
        <w:lastRenderedPageBreak/>
        <mc:AlternateContent>
          <mc:Choice Requires="wps">
            <w:drawing>
              <wp:anchor distT="0" distB="0" distL="114300" distR="114300" simplePos="0" relativeHeight="251663360" behindDoc="0" locked="0" layoutInCell="1" allowOverlap="1" wp14:editId="36B11C9B">
                <wp:simplePos x="0" y="0"/>
                <wp:positionH relativeFrom="column">
                  <wp:align>center</wp:align>
                </wp:positionH>
                <wp:positionV relativeFrom="paragraph">
                  <wp:posOffset>0</wp:posOffset>
                </wp:positionV>
                <wp:extent cx="6847840" cy="1403985"/>
                <wp:effectExtent l="0" t="0" r="10160" b="11430"/>
                <wp:wrapTopAndBottom/>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48331" cy="1403985"/>
                        </a:xfrm>
                        <a:prstGeom prst="rect">
                          <a:avLst/>
                        </a:prstGeom>
                        <a:solidFill>
                          <a:schemeClr val="accent2">
                            <a:lumMod val="40000"/>
                            <a:lumOff val="60000"/>
                          </a:schemeClr>
                        </a:solidFill>
                        <a:ln w="9525">
                          <a:solidFill>
                            <a:srgbClr val="000000"/>
                          </a:solidFill>
                          <a:miter lim="800000"/>
                          <a:headEnd/>
                          <a:tailEnd/>
                        </a:ln>
                      </wps:spPr>
                      <wps:txbx>
                        <w:txbxContent>
                          <w:p w:rsidR="00A06D5B" w:rsidRDefault="00A06D5B">
                            <w:pPr>
                              <w:rPr>
                                <w:rFonts w:ascii="Times New Roman" w:hAnsi="Times New Roman" w:cs="Times New Roman"/>
                                <w:sz w:val="24"/>
                                <w:szCs w:val="24"/>
                              </w:rPr>
                            </w:pPr>
                            <w:r>
                              <w:rPr>
                                <w:rFonts w:ascii="Times New Roman" w:hAnsi="Times New Roman" w:cs="Times New Roman"/>
                                <w:sz w:val="24"/>
                                <w:szCs w:val="24"/>
                              </w:rPr>
                              <w:t>We follow the usual steps to create a new molecule and create the two site types.  Click on the “Add Site Array” button in the Sites panel to open the site array editor.</w:t>
                            </w:r>
                          </w:p>
                          <w:p w:rsidR="00A06D5B" w:rsidRDefault="00A06D5B" w:rsidP="00C54159">
                            <w:pPr>
                              <w:jc w:val="center"/>
                            </w:pPr>
                            <w:r>
                              <w:rPr>
                                <w:noProof/>
                              </w:rPr>
                              <w:drawing>
                                <wp:inline distT="0" distB="0" distL="0" distR="0" wp14:anchorId="237A84A4" wp14:editId="2E3F543B">
                                  <wp:extent cx="3227416" cy="4899804"/>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3228309" cy="4901159"/>
                                          </a:xfrm>
                                          <a:prstGeom prst="rect">
                                            <a:avLst/>
                                          </a:prstGeom>
                                        </pic:spPr>
                                      </pic:pic>
                                    </a:graphicData>
                                  </a:graphic>
                                </wp:inline>
                              </w:drawing>
                            </w:r>
                          </w:p>
                          <w:p w:rsidR="00A06D5B" w:rsidRPr="00C54159" w:rsidRDefault="00A06D5B" w:rsidP="00C54159">
                            <w:pPr>
                              <w:rPr>
                                <w:rFonts w:ascii="Times New Roman" w:hAnsi="Times New Roman" w:cs="Times New Roman"/>
                                <w:sz w:val="24"/>
                                <w:szCs w:val="24"/>
                              </w:rPr>
                            </w:pPr>
                            <w:r w:rsidRPr="00C54159">
                              <w:rPr>
                                <w:rFonts w:ascii="Times New Roman" w:hAnsi="Times New Roman" w:cs="Times New Roman"/>
                                <w:sz w:val="24"/>
                                <w:szCs w:val="24"/>
                              </w:rPr>
                              <w:t>Each type has been assigned a number, in this case A is assigned to 1 and B is assigned to “2”.  Each state has been assigned a letter, as indicated in the screenshot.  The syntax for creating an array is as follows:</w:t>
                            </w:r>
                          </w:p>
                          <w:p w:rsidR="00A06D5B" w:rsidRDefault="00A06D5B" w:rsidP="00C54159">
                            <w:pPr>
                              <w:rPr>
                                <w:rFonts w:ascii="Times New Roman" w:hAnsi="Times New Roman" w:cs="Times New Roman"/>
                                <w:sz w:val="24"/>
                                <w:szCs w:val="24"/>
                              </w:rPr>
                            </w:pPr>
                            <w:r w:rsidRPr="00C54159">
                              <w:rPr>
                                <w:rFonts w:ascii="Times New Roman" w:hAnsi="Times New Roman" w:cs="Times New Roman"/>
                                <w:sz w:val="24"/>
                                <w:szCs w:val="24"/>
                              </w:rPr>
                              <w:t xml:space="preserve">To create </w:t>
                            </w:r>
                            <w:proofErr w:type="spellStart"/>
                            <w:r w:rsidRPr="00C54159">
                              <w:rPr>
                                <w:rFonts w:ascii="Times New Roman" w:hAnsi="Times New Roman" w:cs="Times New Roman"/>
                                <w:sz w:val="24"/>
                                <w:szCs w:val="24"/>
                              </w:rPr>
                              <w:t>N</w:t>
                            </w:r>
                            <w:proofErr w:type="spellEnd"/>
                            <w:r w:rsidRPr="00C54159">
                              <w:rPr>
                                <w:rFonts w:ascii="Times New Roman" w:hAnsi="Times New Roman" w:cs="Times New Roman"/>
                                <w:sz w:val="24"/>
                                <w:szCs w:val="24"/>
                              </w:rPr>
                              <w:t xml:space="preserve"> identical sites in a row we write, for example, </w:t>
                            </w:r>
                            <w:proofErr w:type="gramStart"/>
                            <w:r w:rsidRPr="00C54159">
                              <w:rPr>
                                <w:rFonts w:ascii="Times New Roman" w:hAnsi="Times New Roman" w:cs="Times New Roman"/>
                                <w:sz w:val="24"/>
                                <w:szCs w:val="24"/>
                              </w:rPr>
                              <w:t>1a(</w:t>
                            </w:r>
                            <w:proofErr w:type="gramEnd"/>
                            <w:r w:rsidRPr="00C54159">
                              <w:rPr>
                                <w:rFonts w:ascii="Times New Roman" w:hAnsi="Times New Roman" w:cs="Times New Roman"/>
                                <w:sz w:val="24"/>
                                <w:szCs w:val="24"/>
                              </w:rPr>
                              <w:t xml:space="preserve">N).  Thus, </w:t>
                            </w:r>
                            <w:proofErr w:type="gramStart"/>
                            <w:r w:rsidRPr="00C54159">
                              <w:rPr>
                                <w:rFonts w:ascii="Times New Roman" w:hAnsi="Times New Roman" w:cs="Times New Roman"/>
                                <w:sz w:val="24"/>
                                <w:szCs w:val="24"/>
                              </w:rPr>
                              <w:t>1a(</w:t>
                            </w:r>
                            <w:proofErr w:type="gramEnd"/>
                            <w:r w:rsidRPr="00C54159">
                              <w:rPr>
                                <w:rFonts w:ascii="Times New Roman" w:hAnsi="Times New Roman" w:cs="Times New Roman"/>
                                <w:sz w:val="24"/>
                                <w:szCs w:val="24"/>
                              </w:rPr>
                              <w:t xml:space="preserve">10) tells the program to create 10 sites each of type A, with initial state “Off”.  Note there must not be spaces in this expression.  To add additional sequences of sites we simply type the corresponding expression for those sites in a space separated list.  For example, </w:t>
                            </w:r>
                            <w:proofErr w:type="gramStart"/>
                            <w:r w:rsidRPr="00C54159">
                              <w:rPr>
                                <w:rFonts w:ascii="Times New Roman" w:hAnsi="Times New Roman" w:cs="Times New Roman"/>
                                <w:sz w:val="24"/>
                                <w:szCs w:val="24"/>
                              </w:rPr>
                              <w:t>1a(</w:t>
                            </w:r>
                            <w:proofErr w:type="gramEnd"/>
                            <w:r w:rsidRPr="00C54159">
                              <w:rPr>
                                <w:rFonts w:ascii="Times New Roman" w:hAnsi="Times New Roman" w:cs="Times New Roman"/>
                                <w:sz w:val="24"/>
                                <w:szCs w:val="24"/>
                              </w:rPr>
                              <w:t xml:space="preserve">4) 2a(3) 1b(5) would create a polymer with 4 A off sites, 3 B state0 sites, and 5 A on sites.  Finally, if a section of the polymer repeats we can indicate that by enclosing that section in square brackets, followed by the number of repeats in parentheses.  For example, rather than typing </w:t>
                            </w:r>
                            <w:proofErr w:type="gramStart"/>
                            <w:r w:rsidRPr="00C54159">
                              <w:rPr>
                                <w:rFonts w:ascii="Times New Roman" w:hAnsi="Times New Roman" w:cs="Times New Roman"/>
                                <w:sz w:val="24"/>
                                <w:szCs w:val="24"/>
                              </w:rPr>
                              <w:t>1a(</w:t>
                            </w:r>
                            <w:proofErr w:type="gramEnd"/>
                            <w:r w:rsidRPr="00C54159">
                              <w:rPr>
                                <w:rFonts w:ascii="Times New Roman" w:hAnsi="Times New Roman" w:cs="Times New Roman"/>
                                <w:sz w:val="24"/>
                                <w:szCs w:val="24"/>
                              </w:rPr>
                              <w:t>3) 2a(4) 1a(3) 2a(4), we can simply type [1a(3) 2a(4)](2).  This bracket system allows the user to define arbitrary p</w:t>
                            </w:r>
                            <w:r>
                              <w:rPr>
                                <w:rFonts w:ascii="Times New Roman" w:hAnsi="Times New Roman" w:cs="Times New Roman"/>
                                <w:sz w:val="24"/>
                                <w:szCs w:val="24"/>
                              </w:rPr>
                              <w:t>atterns in a concise notation.</w:t>
                            </w:r>
                          </w:p>
                          <w:p w:rsidR="00A06D5B" w:rsidRPr="00C54159" w:rsidRDefault="00A06D5B" w:rsidP="00C54159">
                            <w:pPr>
                              <w:rPr>
                                <w:rFonts w:ascii="Times New Roman" w:hAnsi="Times New Roman" w:cs="Times New Roman"/>
                                <w:sz w:val="24"/>
                                <w:szCs w:val="24"/>
                              </w:rPr>
                            </w:pPr>
                            <w:r>
                              <w:rPr>
                                <w:rFonts w:ascii="Times New Roman" w:hAnsi="Times New Roman" w:cs="Times New Roman"/>
                                <w:sz w:val="24"/>
                                <w:szCs w:val="24"/>
                              </w:rPr>
                              <w:t xml:space="preserve">For the polymer described above we would enter the following expression in the text box under “Intracellular Array String”,  [ [1a(1) 1b(1)](3) 2a(4)](5) , which first creates a pair, </w:t>
                            </w:r>
                            <w:proofErr w:type="spellStart"/>
                            <w:r>
                              <w:rPr>
                                <w:rFonts w:ascii="Times New Roman" w:hAnsi="Times New Roman" w:cs="Times New Roman"/>
                                <w:sz w:val="24"/>
                                <w:szCs w:val="24"/>
                              </w:rPr>
                              <w:t>Aoff</w:t>
                            </w:r>
                            <w:proofErr w:type="spellEnd"/>
                            <w:r>
                              <w:rPr>
                                <w:rFonts w:ascii="Times New Roman" w:hAnsi="Times New Roman" w:cs="Times New Roman"/>
                                <w:sz w:val="24"/>
                                <w:szCs w:val="24"/>
                              </w:rPr>
                              <w:t xml:space="preserve"> and Aon, then repeats this pair three times, and follows those six sites with four B sites.  Finally those 10 sites are repeated 5 times, for a total of 50 sites.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8" type="#_x0000_t202" style="position:absolute;margin-left:0;margin-top:0;width:539.2pt;height:110.55pt;z-index:251663360;visibility:visible;mso-wrap-style:square;mso-width-percent:0;mso-height-percent:200;mso-wrap-distance-left:9pt;mso-wrap-distance-top:0;mso-wrap-distance-right:9pt;mso-wrap-distance-bottom:0;mso-position-horizontal:center;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" fillcolor="#e5b8b7 [1301]">
                <v:textbox style="mso-fit-shape-to-text:t">
                  <w:txbxContent>
                    <w:p w:rsidR="00A06D5B" w:rsidRDefault="00A06D5B">
                      <w:pPr>
                        <w:rPr>
                          <w:rFonts w:ascii="Times New Roman" w:hAnsi="Times New Roman" w:cs="Times New Roman"/>
                          <w:sz w:val="24"/>
                          <w:szCs w:val="24"/>
                        </w:rPr>
                      </w:pPr>
                      <w:r>
                        <w:rPr>
                          <w:rFonts w:ascii="Times New Roman" w:hAnsi="Times New Roman" w:cs="Times New Roman"/>
                          <w:sz w:val="24"/>
                          <w:szCs w:val="24"/>
                        </w:rPr>
                        <w:t>We follow the usual steps to create a new molecule and create the two site types.  Click on the “Add Site Array” button in the Sites panel to open the site array editor.</w:t>
                      </w:r>
                    </w:p>
                    <w:p w:rsidR="00A06D5B" w:rsidRDefault="00A06D5B" w:rsidP="00C54159">
                      <w:pPr>
                        <w:jc w:val="center"/>
                      </w:pPr>
                      <w:r>
                        <w:rPr>
                          <w:noProof/>
                        </w:rPr>
                        <w:drawing>
                          <wp:inline distT="0" distB="0" distL="0" distR="0" wp14:anchorId="237A84A4" wp14:editId="2E3F543B">
                            <wp:extent cx="3227416" cy="4899804"/>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3228309" cy="4901159"/>
                                    </a:xfrm>
                                    <a:prstGeom prst="rect">
                                      <a:avLst/>
                                    </a:prstGeom>
                                  </pic:spPr>
                                </pic:pic>
                              </a:graphicData>
                            </a:graphic>
                          </wp:inline>
                        </w:drawing>
                      </w:r>
                    </w:p>
                    <w:p w:rsidR="00A06D5B" w:rsidRPr="00C54159" w:rsidRDefault="00A06D5B" w:rsidP="00C54159">
                      <w:pPr>
                        <w:rPr>
                          <w:rFonts w:ascii="Times New Roman" w:hAnsi="Times New Roman" w:cs="Times New Roman"/>
                          <w:sz w:val="24"/>
                          <w:szCs w:val="24"/>
                        </w:rPr>
                      </w:pPr>
                      <w:r w:rsidRPr="00C54159">
                        <w:rPr>
                          <w:rFonts w:ascii="Times New Roman" w:hAnsi="Times New Roman" w:cs="Times New Roman"/>
                          <w:sz w:val="24"/>
                          <w:szCs w:val="24"/>
                        </w:rPr>
                        <w:t>Each type has been assigned a number, in this case A is assigned to 1 and B is assigned to “2”.  Each state has been assigned a letter, as indicated in the screenshot.  The syntax for creating an array is as follows:</w:t>
                      </w:r>
                    </w:p>
                    <w:p w:rsidR="00A06D5B" w:rsidRDefault="00A06D5B" w:rsidP="00C54159">
                      <w:pPr>
                        <w:rPr>
                          <w:rFonts w:ascii="Times New Roman" w:hAnsi="Times New Roman" w:cs="Times New Roman"/>
                          <w:sz w:val="24"/>
                          <w:szCs w:val="24"/>
                        </w:rPr>
                      </w:pPr>
                      <w:r w:rsidRPr="00C54159">
                        <w:rPr>
                          <w:rFonts w:ascii="Times New Roman" w:hAnsi="Times New Roman" w:cs="Times New Roman"/>
                          <w:sz w:val="24"/>
                          <w:szCs w:val="24"/>
                        </w:rPr>
                        <w:t xml:space="preserve">To create </w:t>
                      </w:r>
                      <w:proofErr w:type="spellStart"/>
                      <w:r w:rsidRPr="00C54159">
                        <w:rPr>
                          <w:rFonts w:ascii="Times New Roman" w:hAnsi="Times New Roman" w:cs="Times New Roman"/>
                          <w:sz w:val="24"/>
                          <w:szCs w:val="24"/>
                        </w:rPr>
                        <w:t>N</w:t>
                      </w:r>
                      <w:proofErr w:type="spellEnd"/>
                      <w:r w:rsidRPr="00C54159">
                        <w:rPr>
                          <w:rFonts w:ascii="Times New Roman" w:hAnsi="Times New Roman" w:cs="Times New Roman"/>
                          <w:sz w:val="24"/>
                          <w:szCs w:val="24"/>
                        </w:rPr>
                        <w:t xml:space="preserve"> identical sites in a row we write, for example, </w:t>
                      </w:r>
                      <w:proofErr w:type="gramStart"/>
                      <w:r w:rsidRPr="00C54159">
                        <w:rPr>
                          <w:rFonts w:ascii="Times New Roman" w:hAnsi="Times New Roman" w:cs="Times New Roman"/>
                          <w:sz w:val="24"/>
                          <w:szCs w:val="24"/>
                        </w:rPr>
                        <w:t>1a(</w:t>
                      </w:r>
                      <w:proofErr w:type="gramEnd"/>
                      <w:r w:rsidRPr="00C54159">
                        <w:rPr>
                          <w:rFonts w:ascii="Times New Roman" w:hAnsi="Times New Roman" w:cs="Times New Roman"/>
                          <w:sz w:val="24"/>
                          <w:szCs w:val="24"/>
                        </w:rPr>
                        <w:t xml:space="preserve">N).  Thus, </w:t>
                      </w:r>
                      <w:proofErr w:type="gramStart"/>
                      <w:r w:rsidRPr="00C54159">
                        <w:rPr>
                          <w:rFonts w:ascii="Times New Roman" w:hAnsi="Times New Roman" w:cs="Times New Roman"/>
                          <w:sz w:val="24"/>
                          <w:szCs w:val="24"/>
                        </w:rPr>
                        <w:t>1a(</w:t>
                      </w:r>
                      <w:proofErr w:type="gramEnd"/>
                      <w:r w:rsidRPr="00C54159">
                        <w:rPr>
                          <w:rFonts w:ascii="Times New Roman" w:hAnsi="Times New Roman" w:cs="Times New Roman"/>
                          <w:sz w:val="24"/>
                          <w:szCs w:val="24"/>
                        </w:rPr>
                        <w:t xml:space="preserve">10) tells the program to create 10 sites each of type A, with initial state “Off”.  Note there must not be spaces in this expression.  To add additional sequences of sites we simply type the corresponding expression for those sites in a space separated list.  For example, </w:t>
                      </w:r>
                      <w:proofErr w:type="gramStart"/>
                      <w:r w:rsidRPr="00C54159">
                        <w:rPr>
                          <w:rFonts w:ascii="Times New Roman" w:hAnsi="Times New Roman" w:cs="Times New Roman"/>
                          <w:sz w:val="24"/>
                          <w:szCs w:val="24"/>
                        </w:rPr>
                        <w:t>1a(</w:t>
                      </w:r>
                      <w:proofErr w:type="gramEnd"/>
                      <w:r w:rsidRPr="00C54159">
                        <w:rPr>
                          <w:rFonts w:ascii="Times New Roman" w:hAnsi="Times New Roman" w:cs="Times New Roman"/>
                          <w:sz w:val="24"/>
                          <w:szCs w:val="24"/>
                        </w:rPr>
                        <w:t xml:space="preserve">4) 2a(3) 1b(5) would create a polymer with 4 A off sites, 3 B state0 sites, and 5 A on sites.  Finally, if a section of the polymer repeats we can indicate that by enclosing that section in square brackets, followed by the number of repeats in parentheses.  For example, rather than typing </w:t>
                      </w:r>
                      <w:proofErr w:type="gramStart"/>
                      <w:r w:rsidRPr="00C54159">
                        <w:rPr>
                          <w:rFonts w:ascii="Times New Roman" w:hAnsi="Times New Roman" w:cs="Times New Roman"/>
                          <w:sz w:val="24"/>
                          <w:szCs w:val="24"/>
                        </w:rPr>
                        <w:t>1a(</w:t>
                      </w:r>
                      <w:proofErr w:type="gramEnd"/>
                      <w:r w:rsidRPr="00C54159">
                        <w:rPr>
                          <w:rFonts w:ascii="Times New Roman" w:hAnsi="Times New Roman" w:cs="Times New Roman"/>
                          <w:sz w:val="24"/>
                          <w:szCs w:val="24"/>
                        </w:rPr>
                        <w:t>3) 2a(4) 1a(3) 2a(4), we can simply type [1a(3) 2a(4)](2).  This bracket system allows the user to define arbitrary p</w:t>
                      </w:r>
                      <w:r>
                        <w:rPr>
                          <w:rFonts w:ascii="Times New Roman" w:hAnsi="Times New Roman" w:cs="Times New Roman"/>
                          <w:sz w:val="24"/>
                          <w:szCs w:val="24"/>
                        </w:rPr>
                        <w:t>atterns in a concise notation.</w:t>
                      </w:r>
                    </w:p>
                    <w:p w:rsidR="00A06D5B" w:rsidRPr="00C54159" w:rsidRDefault="00A06D5B" w:rsidP="00C54159">
                      <w:pPr>
                        <w:rPr>
                          <w:rFonts w:ascii="Times New Roman" w:hAnsi="Times New Roman" w:cs="Times New Roman"/>
                          <w:sz w:val="24"/>
                          <w:szCs w:val="24"/>
                        </w:rPr>
                      </w:pPr>
                      <w:r>
                        <w:rPr>
                          <w:rFonts w:ascii="Times New Roman" w:hAnsi="Times New Roman" w:cs="Times New Roman"/>
                          <w:sz w:val="24"/>
                          <w:szCs w:val="24"/>
                        </w:rPr>
                        <w:t xml:space="preserve">For the polymer described above we would enter the following expression in the text box under “Intracellular Array String”,  [ [1a(1) 1b(1)](3) 2a(4)](5) , which first creates a pair, </w:t>
                      </w:r>
                      <w:proofErr w:type="spellStart"/>
                      <w:r>
                        <w:rPr>
                          <w:rFonts w:ascii="Times New Roman" w:hAnsi="Times New Roman" w:cs="Times New Roman"/>
                          <w:sz w:val="24"/>
                          <w:szCs w:val="24"/>
                        </w:rPr>
                        <w:t>Aoff</w:t>
                      </w:r>
                      <w:proofErr w:type="spellEnd"/>
                      <w:r>
                        <w:rPr>
                          <w:rFonts w:ascii="Times New Roman" w:hAnsi="Times New Roman" w:cs="Times New Roman"/>
                          <w:sz w:val="24"/>
                          <w:szCs w:val="24"/>
                        </w:rPr>
                        <w:t xml:space="preserve"> and Aon, then repeats this pair three times, and follows those six sites with four B sites.  Finally those 10 sites are repeated 5 times, for a total of 50 sites.   </w:t>
                      </w:r>
                    </w:p>
                  </w:txbxContent>
                </v:textbox>
                <w10:wrap type="topAndBottom"/>
              </v:shape>
            </w:pict>
          </mc:Fallback>
        </mc:AlternateContent>
      </w:r>
    </w:p>
    <w:p w:rsidR="0004505F" w:rsidRDefault="00C54159" w:rsidP="00515BF8">
      <w:pPr>
        <w:rPr>
          <w:rFonts w:ascii="Times New Roman" w:eastAsiaTheme="minorEastAsia" w:hAnsi="Times New Roman" w:cs="Times New Roman"/>
          <w:sz w:val="24"/>
          <w:szCs w:val="24"/>
        </w:rPr>
      </w:pPr>
      <w:r w:rsidRPr="00C54159">
        <w:rPr>
          <w:rFonts w:ascii="Times New Roman" w:eastAsiaTheme="minorEastAsia" w:hAnsi="Times New Roman" w:cs="Times New Roman"/>
          <w:noProof/>
          <w:sz w:val="24"/>
          <w:szCs w:val="24"/>
        </w:rPr>
        <w:lastRenderedPageBreak/>
        <mc:AlternateContent>
          <mc:Choice Requires="wps">
            <w:drawing>
              <wp:anchor distT="0" distB="0" distL="114300" distR="114300" simplePos="0" relativeHeight="251665408" behindDoc="0" locked="0" layoutInCell="1" allowOverlap="1" wp14:editId="36B11C9B">
                <wp:simplePos x="0" y="0"/>
                <wp:positionH relativeFrom="column">
                  <wp:align>center</wp:align>
                </wp:positionH>
                <wp:positionV relativeFrom="paragraph">
                  <wp:posOffset>0</wp:posOffset>
                </wp:positionV>
                <wp:extent cx="6951980" cy="1403985"/>
                <wp:effectExtent l="0" t="0" r="20320" b="20320"/>
                <wp:wrapTopAndBottom/>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52387" cy="1403985"/>
                        </a:xfrm>
                        <a:prstGeom prst="rect">
                          <a:avLst/>
                        </a:prstGeom>
                        <a:solidFill>
                          <a:schemeClr val="accent2">
                            <a:lumMod val="40000"/>
                            <a:lumOff val="60000"/>
                          </a:schemeClr>
                        </a:solidFill>
                        <a:ln w="9525">
                          <a:solidFill>
                            <a:srgbClr val="000000"/>
                          </a:solidFill>
                          <a:miter lim="800000"/>
                          <a:headEnd/>
                          <a:tailEnd/>
                        </a:ln>
                      </wps:spPr>
                      <wps:txbx>
                        <w:txbxContent>
                          <w:p w:rsidR="00A06D5B" w:rsidRDefault="00A06D5B">
                            <w:pPr>
                              <w:rPr>
                                <w:rFonts w:ascii="Times New Roman" w:hAnsi="Times New Roman" w:cs="Times New Roman"/>
                                <w:sz w:val="24"/>
                                <w:szCs w:val="24"/>
                              </w:rPr>
                            </w:pPr>
                            <w:r>
                              <w:rPr>
                                <w:rFonts w:ascii="Times New Roman" w:hAnsi="Times New Roman" w:cs="Times New Roman"/>
                                <w:sz w:val="24"/>
                                <w:szCs w:val="24"/>
                              </w:rPr>
                              <w:t xml:space="preserve">Next we define the gap distance between the sites.  The default is 1 nm, which we’ll use here. </w:t>
                            </w:r>
                          </w:p>
                          <w:p w:rsidR="00A06D5B" w:rsidRDefault="00A06D5B">
                            <w:pPr>
                              <w:rPr>
                                <w:rFonts w:ascii="Times New Roman" w:hAnsi="Times New Roman" w:cs="Times New Roman"/>
                                <w:sz w:val="24"/>
                                <w:szCs w:val="24"/>
                              </w:rPr>
                            </w:pPr>
                            <w:r>
                              <w:rPr>
                                <w:rFonts w:ascii="Times New Roman" w:hAnsi="Times New Roman" w:cs="Times New Roman"/>
                                <w:sz w:val="24"/>
                                <w:szCs w:val="24"/>
                              </w:rPr>
                              <w:t xml:space="preserve">Finally, we can create the polymer as either a linear chain or as a helix.  The default is a linear chain.  </w:t>
                            </w:r>
                            <w:proofErr w:type="gramStart"/>
                            <w:r>
                              <w:rPr>
                                <w:rFonts w:ascii="Times New Roman" w:hAnsi="Times New Roman" w:cs="Times New Roman"/>
                                <w:sz w:val="24"/>
                                <w:szCs w:val="24"/>
                              </w:rPr>
                              <w:t>To make a helix click the “Create as helix” checkbox, and enter the desired radius and pitch of the helix.</w:t>
                            </w:r>
                            <w:proofErr w:type="gramEnd"/>
                            <w:r>
                              <w:rPr>
                                <w:rFonts w:ascii="Times New Roman" w:hAnsi="Times New Roman" w:cs="Times New Roman"/>
                                <w:sz w:val="24"/>
                                <w:szCs w:val="24"/>
                              </w:rPr>
                              <w:t xml:space="preserve">  Here we’ll use the default linear option.  Click finish and we can view the polymer we just created (the display window can be resized to view the entire polymer). </w:t>
                            </w:r>
                          </w:p>
                          <w:p w:rsidR="00A06D5B" w:rsidRDefault="00A06D5B" w:rsidP="00C54159">
                            <w:pPr>
                              <w:jc w:val="center"/>
                              <w:rPr>
                                <w:rFonts w:ascii="Times New Roman" w:hAnsi="Times New Roman" w:cs="Times New Roman"/>
                                <w:sz w:val="24"/>
                                <w:szCs w:val="24"/>
                              </w:rPr>
                            </w:pPr>
                            <w:r>
                              <w:rPr>
                                <w:noProof/>
                              </w:rPr>
                              <w:drawing>
                                <wp:inline distT="0" distB="0" distL="0" distR="0" wp14:anchorId="57A2B511" wp14:editId="3227B641">
                                  <wp:extent cx="6827919" cy="2372264"/>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6838871" cy="2376069"/>
                                          </a:xfrm>
                                          <a:prstGeom prst="rect">
                                            <a:avLst/>
                                          </a:prstGeom>
                                        </pic:spPr>
                                      </pic:pic>
                                    </a:graphicData>
                                  </a:graphic>
                                </wp:inline>
                              </w:drawing>
                            </w:r>
                          </w:p>
                          <w:p w:rsidR="00A06D5B" w:rsidRDefault="00A06D5B" w:rsidP="007E55ED">
                            <w:pPr>
                              <w:pStyle w:val="Heading4"/>
                            </w:pPr>
                            <w:r>
                              <w:t>Create Membrane Cluster</w:t>
                            </w:r>
                          </w:p>
                          <w:p w:rsidR="00A06D5B" w:rsidRDefault="00A06D5B">
                            <w:pPr>
                              <w:rPr>
                                <w:rFonts w:ascii="Times New Roman" w:hAnsi="Times New Roman" w:cs="Times New Roman"/>
                                <w:sz w:val="24"/>
                                <w:szCs w:val="24"/>
                              </w:rPr>
                            </w:pPr>
                            <w:r>
                              <w:rPr>
                                <w:rFonts w:ascii="Times New Roman" w:hAnsi="Times New Roman" w:cs="Times New Roman"/>
                                <w:sz w:val="24"/>
                                <w:szCs w:val="24"/>
                              </w:rPr>
                              <w:t xml:space="preserve">One of the reasons for making SpringSaLaD was to develop a platform to study the consequences of membrane clustering, and we have included a convenience method to create a large membrane cluster from a single membrane molecule.  To use this feature, first create a membrane-bound molecule, </w:t>
                            </w:r>
                            <w:proofErr w:type="gramStart"/>
                            <w:r>
                              <w:rPr>
                                <w:rFonts w:ascii="Times New Roman" w:hAnsi="Times New Roman" w:cs="Times New Roman"/>
                                <w:sz w:val="24"/>
                                <w:szCs w:val="24"/>
                              </w:rPr>
                              <w:t>then</w:t>
                            </w:r>
                            <w:proofErr w:type="gramEnd"/>
                            <w:r>
                              <w:rPr>
                                <w:rFonts w:ascii="Times New Roman" w:hAnsi="Times New Roman" w:cs="Times New Roman"/>
                                <w:sz w:val="24"/>
                                <w:szCs w:val="24"/>
                              </w:rPr>
                              <w:t xml:space="preserve"> click on the “Create Cluster” button.  For this example we created the following simple membrane molecule. </w:t>
                            </w:r>
                          </w:p>
                          <w:p w:rsidR="00A06D5B" w:rsidRDefault="00A06D5B" w:rsidP="00B860CE">
                            <w:pPr>
                              <w:jc w:val="center"/>
                              <w:rPr>
                                <w:rFonts w:ascii="Times New Roman" w:hAnsi="Times New Roman" w:cs="Times New Roman"/>
                                <w:sz w:val="24"/>
                                <w:szCs w:val="24"/>
                              </w:rPr>
                            </w:pPr>
                            <w:r>
                              <w:rPr>
                                <w:noProof/>
                              </w:rPr>
                              <w:drawing>
                                <wp:inline distT="0" distB="0" distL="0" distR="0" wp14:anchorId="5D52E6AE" wp14:editId="226FDB82">
                                  <wp:extent cx="4817295" cy="1552754"/>
                                  <wp:effectExtent l="0" t="0" r="254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4819134" cy="1553347"/>
                                          </a:xfrm>
                                          <a:prstGeom prst="rect">
                                            <a:avLst/>
                                          </a:prstGeom>
                                        </pic:spPr>
                                      </pic:pic>
                                    </a:graphicData>
                                  </a:graphic>
                                </wp:inline>
                              </w:drawing>
                            </w:r>
                          </w:p>
                          <w:p w:rsidR="00A06D5B" w:rsidRDefault="00A06D5B" w:rsidP="00B860CE">
                            <w:pPr>
                              <w:rPr>
                                <w:rFonts w:ascii="Times New Roman" w:hAnsi="Times New Roman" w:cs="Times New Roman"/>
                                <w:sz w:val="24"/>
                                <w:szCs w:val="24"/>
                              </w:rPr>
                            </w:pPr>
                            <w:r>
                              <w:rPr>
                                <w:rFonts w:ascii="Times New Roman" w:hAnsi="Times New Roman" w:cs="Times New Roman"/>
                                <w:sz w:val="24"/>
                                <w:szCs w:val="24"/>
                              </w:rPr>
                              <w:t xml:space="preserve">Clicking the “Create Cluster” button brings up the following window, </w:t>
                            </w:r>
                          </w:p>
                          <w:p w:rsidR="00A06D5B" w:rsidRDefault="00A06D5B" w:rsidP="00B860CE">
                            <w:pPr>
                              <w:jc w:val="center"/>
                              <w:rPr>
                                <w:rFonts w:ascii="Times New Roman" w:hAnsi="Times New Roman" w:cs="Times New Roman"/>
                                <w:sz w:val="24"/>
                                <w:szCs w:val="24"/>
                              </w:rPr>
                            </w:pPr>
                            <w:r>
                              <w:rPr>
                                <w:noProof/>
                              </w:rPr>
                              <w:drawing>
                                <wp:inline distT="0" distB="0" distL="0" distR="0" wp14:anchorId="36A6758B" wp14:editId="2AF819D5">
                                  <wp:extent cx="2424022" cy="1196861"/>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2430407" cy="1200014"/>
                                          </a:xfrm>
                                          <a:prstGeom prst="rect">
                                            <a:avLst/>
                                          </a:prstGeom>
                                        </pic:spPr>
                                      </pic:pic>
                                    </a:graphicData>
                                  </a:graphic>
                                </wp:inline>
                              </w:drawing>
                            </w:r>
                          </w:p>
                          <w:p w:rsidR="00A06D5B" w:rsidRPr="00C54159" w:rsidRDefault="00A06D5B" w:rsidP="00B860CE">
                            <w:pPr>
                              <w:rPr>
                                <w:rFonts w:ascii="Times New Roman" w:hAnsi="Times New Roman" w:cs="Times New Roman"/>
                                <w:sz w:val="24"/>
                                <w:szCs w:val="24"/>
                              </w:rPr>
                            </w:pPr>
                            <w:proofErr w:type="gramStart"/>
                            <w:r>
                              <w:rPr>
                                <w:rFonts w:ascii="Times New Roman" w:hAnsi="Times New Roman" w:cs="Times New Roman"/>
                                <w:sz w:val="24"/>
                                <w:szCs w:val="24"/>
                              </w:rPr>
                              <w:t>which</w:t>
                            </w:r>
                            <w:proofErr w:type="gramEnd"/>
                            <w:r>
                              <w:rPr>
                                <w:rFonts w:ascii="Times New Roman" w:hAnsi="Times New Roman" w:cs="Times New Roman"/>
                                <w:sz w:val="24"/>
                                <w:szCs w:val="24"/>
                              </w:rPr>
                              <w:t xml:space="preserve"> is used to define the number of rows and columns of a rectangular grid and the spacing between the anchor sites.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9" type="#_x0000_t202" style="position:absolute;margin-left:0;margin-top:0;width:547.4pt;height:110.55pt;z-index:251665408;visibility:visible;mso-wrap-style:square;mso-width-percent:0;mso-height-percent:200;mso-wrap-distance-left:9pt;mso-wrap-distance-top:0;mso-wrap-distance-right:9pt;mso-wrap-distance-bottom:0;mso-position-horizontal:center;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" fillcolor="#e5b8b7 [1301]">
                <v:textbox style="mso-fit-shape-to-text:t">
                  <w:txbxContent>
                    <w:p w:rsidR="00A06D5B" w:rsidRDefault="00A06D5B">
                      <w:pPr>
                        <w:rPr>
                          <w:rFonts w:ascii="Times New Roman" w:hAnsi="Times New Roman" w:cs="Times New Roman"/>
                          <w:sz w:val="24"/>
                          <w:szCs w:val="24"/>
                        </w:rPr>
                      </w:pPr>
                      <w:r>
                        <w:rPr>
                          <w:rFonts w:ascii="Times New Roman" w:hAnsi="Times New Roman" w:cs="Times New Roman"/>
                          <w:sz w:val="24"/>
                          <w:szCs w:val="24"/>
                        </w:rPr>
                        <w:t xml:space="preserve">Next we define the gap distance between the sites.  The default is 1 nm, which we’ll use here. </w:t>
                      </w:r>
                    </w:p>
                    <w:p w:rsidR="00A06D5B" w:rsidRDefault="00A06D5B">
                      <w:pPr>
                        <w:rPr>
                          <w:rFonts w:ascii="Times New Roman" w:hAnsi="Times New Roman" w:cs="Times New Roman"/>
                          <w:sz w:val="24"/>
                          <w:szCs w:val="24"/>
                        </w:rPr>
                      </w:pPr>
                      <w:r>
                        <w:rPr>
                          <w:rFonts w:ascii="Times New Roman" w:hAnsi="Times New Roman" w:cs="Times New Roman"/>
                          <w:sz w:val="24"/>
                          <w:szCs w:val="24"/>
                        </w:rPr>
                        <w:t xml:space="preserve">Finally, we can create the polymer as either a linear chain or as a helix.  The default is a linear chain.  </w:t>
                      </w:r>
                      <w:proofErr w:type="gramStart"/>
                      <w:r>
                        <w:rPr>
                          <w:rFonts w:ascii="Times New Roman" w:hAnsi="Times New Roman" w:cs="Times New Roman"/>
                          <w:sz w:val="24"/>
                          <w:szCs w:val="24"/>
                        </w:rPr>
                        <w:t>To make a helix click the “Create as helix” checkbox, and enter the desired radius and pitch of the helix.</w:t>
                      </w:r>
                      <w:proofErr w:type="gramEnd"/>
                      <w:r>
                        <w:rPr>
                          <w:rFonts w:ascii="Times New Roman" w:hAnsi="Times New Roman" w:cs="Times New Roman"/>
                          <w:sz w:val="24"/>
                          <w:szCs w:val="24"/>
                        </w:rPr>
                        <w:t xml:space="preserve">  Here we’ll use the default linear option.  Click finish and we can view the polymer we just created (the display window can be resized to view the entire polymer). </w:t>
                      </w:r>
                    </w:p>
                    <w:p w:rsidR="00A06D5B" w:rsidRDefault="00A06D5B" w:rsidP="00C54159">
                      <w:pPr>
                        <w:jc w:val="center"/>
                        <w:rPr>
                          <w:rFonts w:ascii="Times New Roman" w:hAnsi="Times New Roman" w:cs="Times New Roman"/>
                          <w:sz w:val="24"/>
                          <w:szCs w:val="24"/>
                        </w:rPr>
                      </w:pPr>
                      <w:r>
                        <w:rPr>
                          <w:noProof/>
                        </w:rPr>
                        <w:drawing>
                          <wp:inline distT="0" distB="0" distL="0" distR="0" wp14:anchorId="57A2B511" wp14:editId="3227B641">
                            <wp:extent cx="6827919" cy="2372264"/>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6838871" cy="2376069"/>
                                    </a:xfrm>
                                    <a:prstGeom prst="rect">
                                      <a:avLst/>
                                    </a:prstGeom>
                                  </pic:spPr>
                                </pic:pic>
                              </a:graphicData>
                            </a:graphic>
                          </wp:inline>
                        </w:drawing>
                      </w:r>
                    </w:p>
                    <w:p w:rsidR="00A06D5B" w:rsidRDefault="00A06D5B" w:rsidP="007E55ED">
                      <w:pPr>
                        <w:pStyle w:val="Heading4"/>
                      </w:pPr>
                      <w:r>
                        <w:t>Create Membrane Cluster</w:t>
                      </w:r>
                    </w:p>
                    <w:p w:rsidR="00A06D5B" w:rsidRDefault="00A06D5B">
                      <w:pPr>
                        <w:rPr>
                          <w:rFonts w:ascii="Times New Roman" w:hAnsi="Times New Roman" w:cs="Times New Roman"/>
                          <w:sz w:val="24"/>
                          <w:szCs w:val="24"/>
                        </w:rPr>
                      </w:pPr>
                      <w:r>
                        <w:rPr>
                          <w:rFonts w:ascii="Times New Roman" w:hAnsi="Times New Roman" w:cs="Times New Roman"/>
                          <w:sz w:val="24"/>
                          <w:szCs w:val="24"/>
                        </w:rPr>
                        <w:t xml:space="preserve">One of the reasons for making SpringSaLaD was to develop a platform to study the consequences of membrane clustering, and we have included a convenience method to create a large membrane cluster from a single membrane molecule.  To use this feature, first create a membrane-bound molecule, </w:t>
                      </w:r>
                      <w:proofErr w:type="gramStart"/>
                      <w:r>
                        <w:rPr>
                          <w:rFonts w:ascii="Times New Roman" w:hAnsi="Times New Roman" w:cs="Times New Roman"/>
                          <w:sz w:val="24"/>
                          <w:szCs w:val="24"/>
                        </w:rPr>
                        <w:t>then</w:t>
                      </w:r>
                      <w:proofErr w:type="gramEnd"/>
                      <w:r>
                        <w:rPr>
                          <w:rFonts w:ascii="Times New Roman" w:hAnsi="Times New Roman" w:cs="Times New Roman"/>
                          <w:sz w:val="24"/>
                          <w:szCs w:val="24"/>
                        </w:rPr>
                        <w:t xml:space="preserve"> click on the “Create Cluster” button.  For this example we created the following simple membrane molecule. </w:t>
                      </w:r>
                    </w:p>
                    <w:p w:rsidR="00A06D5B" w:rsidRDefault="00A06D5B" w:rsidP="00B860CE">
                      <w:pPr>
                        <w:jc w:val="center"/>
                        <w:rPr>
                          <w:rFonts w:ascii="Times New Roman" w:hAnsi="Times New Roman" w:cs="Times New Roman"/>
                          <w:sz w:val="24"/>
                          <w:szCs w:val="24"/>
                        </w:rPr>
                      </w:pPr>
                      <w:r>
                        <w:rPr>
                          <w:noProof/>
                        </w:rPr>
                        <w:drawing>
                          <wp:inline distT="0" distB="0" distL="0" distR="0" wp14:anchorId="5D52E6AE" wp14:editId="226FDB82">
                            <wp:extent cx="4817295" cy="1552754"/>
                            <wp:effectExtent l="0" t="0" r="254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4819134" cy="1553347"/>
                                    </a:xfrm>
                                    <a:prstGeom prst="rect">
                                      <a:avLst/>
                                    </a:prstGeom>
                                  </pic:spPr>
                                </pic:pic>
                              </a:graphicData>
                            </a:graphic>
                          </wp:inline>
                        </w:drawing>
                      </w:r>
                    </w:p>
                    <w:p w:rsidR="00A06D5B" w:rsidRDefault="00A06D5B" w:rsidP="00B860CE">
                      <w:pPr>
                        <w:rPr>
                          <w:rFonts w:ascii="Times New Roman" w:hAnsi="Times New Roman" w:cs="Times New Roman"/>
                          <w:sz w:val="24"/>
                          <w:szCs w:val="24"/>
                        </w:rPr>
                      </w:pPr>
                      <w:r>
                        <w:rPr>
                          <w:rFonts w:ascii="Times New Roman" w:hAnsi="Times New Roman" w:cs="Times New Roman"/>
                          <w:sz w:val="24"/>
                          <w:szCs w:val="24"/>
                        </w:rPr>
                        <w:t xml:space="preserve">Clicking the “Create Cluster” button brings up the following window, </w:t>
                      </w:r>
                    </w:p>
                    <w:p w:rsidR="00A06D5B" w:rsidRDefault="00A06D5B" w:rsidP="00B860CE">
                      <w:pPr>
                        <w:jc w:val="center"/>
                        <w:rPr>
                          <w:rFonts w:ascii="Times New Roman" w:hAnsi="Times New Roman" w:cs="Times New Roman"/>
                          <w:sz w:val="24"/>
                          <w:szCs w:val="24"/>
                        </w:rPr>
                      </w:pPr>
                      <w:r>
                        <w:rPr>
                          <w:noProof/>
                        </w:rPr>
                        <w:drawing>
                          <wp:inline distT="0" distB="0" distL="0" distR="0" wp14:anchorId="36A6758B" wp14:editId="2AF819D5">
                            <wp:extent cx="2424022" cy="1196861"/>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2430407" cy="1200014"/>
                                    </a:xfrm>
                                    <a:prstGeom prst="rect">
                                      <a:avLst/>
                                    </a:prstGeom>
                                  </pic:spPr>
                                </pic:pic>
                              </a:graphicData>
                            </a:graphic>
                          </wp:inline>
                        </w:drawing>
                      </w:r>
                    </w:p>
                    <w:p w:rsidR="00A06D5B" w:rsidRPr="00C54159" w:rsidRDefault="00A06D5B" w:rsidP="00B860CE">
                      <w:pPr>
                        <w:rPr>
                          <w:rFonts w:ascii="Times New Roman" w:hAnsi="Times New Roman" w:cs="Times New Roman"/>
                          <w:sz w:val="24"/>
                          <w:szCs w:val="24"/>
                        </w:rPr>
                      </w:pPr>
                      <w:proofErr w:type="gramStart"/>
                      <w:r>
                        <w:rPr>
                          <w:rFonts w:ascii="Times New Roman" w:hAnsi="Times New Roman" w:cs="Times New Roman"/>
                          <w:sz w:val="24"/>
                          <w:szCs w:val="24"/>
                        </w:rPr>
                        <w:t>which</w:t>
                      </w:r>
                      <w:proofErr w:type="gramEnd"/>
                      <w:r>
                        <w:rPr>
                          <w:rFonts w:ascii="Times New Roman" w:hAnsi="Times New Roman" w:cs="Times New Roman"/>
                          <w:sz w:val="24"/>
                          <w:szCs w:val="24"/>
                        </w:rPr>
                        <w:t xml:space="preserve"> is used to define the number of rows and columns of a rectangular grid and the spacing between the anchor sites.  </w:t>
                      </w:r>
                    </w:p>
                  </w:txbxContent>
                </v:textbox>
                <w10:wrap type="topAndBottom"/>
              </v:shape>
            </w:pict>
          </mc:Fallback>
        </mc:AlternateContent>
      </w:r>
    </w:p>
    <w:p w:rsidR="00C54159" w:rsidRDefault="00B860CE" w:rsidP="00515BF8">
      <w:pPr>
        <w:rPr>
          <w:rFonts w:ascii="Times New Roman" w:eastAsiaTheme="minorEastAsia" w:hAnsi="Times New Roman" w:cs="Times New Roman"/>
          <w:sz w:val="24"/>
          <w:szCs w:val="24"/>
        </w:rPr>
      </w:pPr>
      <w:r w:rsidRPr="00B860CE">
        <w:rPr>
          <w:rFonts w:ascii="Times New Roman" w:eastAsiaTheme="minorEastAsia" w:hAnsi="Times New Roman" w:cs="Times New Roman"/>
          <w:noProof/>
          <w:sz w:val="24"/>
          <w:szCs w:val="24"/>
        </w:rPr>
        <w:lastRenderedPageBreak/>
        <mc:AlternateContent>
          <mc:Choice Requires="wps">
            <w:drawing>
              <wp:anchor distT="0" distB="0" distL="114300" distR="114300" simplePos="0" relativeHeight="251667456" behindDoc="0" locked="0" layoutInCell="1" allowOverlap="1" wp14:editId="36B11C9B">
                <wp:simplePos x="0" y="0"/>
                <wp:positionH relativeFrom="column">
                  <wp:align>center</wp:align>
                </wp:positionH>
                <wp:positionV relativeFrom="paragraph">
                  <wp:posOffset>0</wp:posOffset>
                </wp:positionV>
                <wp:extent cx="7004038" cy="1403985"/>
                <wp:effectExtent l="0" t="0" r="26035" b="26035"/>
                <wp:wrapTopAndBottom/>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04038" cy="1403985"/>
                        </a:xfrm>
                        <a:prstGeom prst="rect">
                          <a:avLst/>
                        </a:prstGeom>
                        <a:solidFill>
                          <a:schemeClr val="accent2">
                            <a:lumMod val="40000"/>
                            <a:lumOff val="60000"/>
                          </a:schemeClr>
                        </a:solidFill>
                        <a:ln w="9525">
                          <a:solidFill>
                            <a:srgbClr val="000000"/>
                          </a:solidFill>
                          <a:miter lim="800000"/>
                          <a:headEnd/>
                          <a:tailEnd/>
                        </a:ln>
                      </wps:spPr>
                      <wps:txbx>
                        <w:txbxContent>
                          <w:p w:rsidR="00A06D5B" w:rsidRDefault="00A06D5B">
                            <w:pPr>
                              <w:rPr>
                                <w:rFonts w:ascii="Times New Roman" w:hAnsi="Times New Roman" w:cs="Times New Roman"/>
                                <w:sz w:val="24"/>
                                <w:szCs w:val="24"/>
                              </w:rPr>
                            </w:pPr>
                            <w:r>
                              <w:rPr>
                                <w:rFonts w:ascii="Times New Roman" w:hAnsi="Times New Roman" w:cs="Times New Roman"/>
                                <w:sz w:val="24"/>
                                <w:szCs w:val="24"/>
                              </w:rPr>
                              <w:t>We use the default options (5x5 cluster, 5 nm spacing) to create the following cluster,</w:t>
                            </w:r>
                          </w:p>
                          <w:p w:rsidR="00A06D5B" w:rsidRDefault="00A06D5B" w:rsidP="00636E44">
                            <w:pPr>
                              <w:jc w:val="center"/>
                              <w:rPr>
                                <w:rFonts w:ascii="Times New Roman" w:hAnsi="Times New Roman" w:cs="Times New Roman"/>
                                <w:sz w:val="24"/>
                                <w:szCs w:val="24"/>
                              </w:rPr>
                            </w:pPr>
                            <w:r>
                              <w:rPr>
                                <w:noProof/>
                              </w:rPr>
                              <w:drawing>
                                <wp:inline distT="0" distB="0" distL="0" distR="0" wp14:anchorId="38CEB082" wp14:editId="22F3A4A6">
                                  <wp:extent cx="2398144" cy="1682032"/>
                                  <wp:effectExtent l="0" t="0" r="254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2400846" cy="1683927"/>
                                          </a:xfrm>
                                          <a:prstGeom prst="rect">
                                            <a:avLst/>
                                          </a:prstGeom>
                                        </pic:spPr>
                                      </pic:pic>
                                    </a:graphicData>
                                  </a:graphic>
                                </wp:inline>
                              </w:drawing>
                            </w:r>
                          </w:p>
                          <w:p w:rsidR="00A06D5B" w:rsidRPr="00B860CE" w:rsidRDefault="00A06D5B" w:rsidP="00636E44">
                            <w:pPr>
                              <w:rPr>
                                <w:rFonts w:ascii="Times New Roman" w:hAnsi="Times New Roman" w:cs="Times New Roman"/>
                                <w:sz w:val="24"/>
                                <w:szCs w:val="24"/>
                              </w:rPr>
                            </w:pPr>
                            <w:proofErr w:type="gramStart"/>
                            <w:r>
                              <w:rPr>
                                <w:rFonts w:ascii="Times New Roman" w:hAnsi="Times New Roman" w:cs="Times New Roman"/>
                                <w:sz w:val="24"/>
                                <w:szCs w:val="24"/>
                              </w:rPr>
                              <w:t>which</w:t>
                            </w:r>
                            <w:proofErr w:type="gramEnd"/>
                            <w:r>
                              <w:rPr>
                                <w:rFonts w:ascii="Times New Roman" w:hAnsi="Times New Roman" w:cs="Times New Roman"/>
                                <w:sz w:val="24"/>
                                <w:szCs w:val="24"/>
                              </w:rPr>
                              <w:t xml:space="preserve"> is now treated as a single large molecule.  Note that creating a cluster replaces the original molecule with the cluster.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0" type="#_x0000_t202" style="position:absolute;margin-left:0;margin-top:0;width:551.5pt;height:110.55pt;z-index:251667456;visibility:visible;mso-wrap-style:square;mso-width-percent:0;mso-height-percent:200;mso-wrap-distance-left:9pt;mso-wrap-distance-top:0;mso-wrap-distance-right:9pt;mso-wrap-distance-bottom:0;mso-position-horizontal:center;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" fillcolor="#e5b8b7 [1301]">
                <v:textbox style="mso-fit-shape-to-text:t">
                  <w:txbxContent>
                    <w:p w:rsidR="00A06D5B" w:rsidRDefault="00A06D5B">
                      <w:pPr>
                        <w:rPr>
                          <w:rFonts w:ascii="Times New Roman" w:hAnsi="Times New Roman" w:cs="Times New Roman"/>
                          <w:sz w:val="24"/>
                          <w:szCs w:val="24"/>
                        </w:rPr>
                      </w:pPr>
                      <w:r>
                        <w:rPr>
                          <w:rFonts w:ascii="Times New Roman" w:hAnsi="Times New Roman" w:cs="Times New Roman"/>
                          <w:sz w:val="24"/>
                          <w:szCs w:val="24"/>
                        </w:rPr>
                        <w:t>We use the default options (5x5 cluster, 5 nm spacing) to create the following cluster,</w:t>
                      </w:r>
                    </w:p>
                    <w:p w:rsidR="00A06D5B" w:rsidRDefault="00A06D5B" w:rsidP="00636E44">
                      <w:pPr>
                        <w:jc w:val="center"/>
                        <w:rPr>
                          <w:rFonts w:ascii="Times New Roman" w:hAnsi="Times New Roman" w:cs="Times New Roman"/>
                          <w:sz w:val="24"/>
                          <w:szCs w:val="24"/>
                        </w:rPr>
                      </w:pPr>
                      <w:r>
                        <w:rPr>
                          <w:noProof/>
                        </w:rPr>
                        <w:drawing>
                          <wp:inline distT="0" distB="0" distL="0" distR="0" wp14:anchorId="38CEB082" wp14:editId="22F3A4A6">
                            <wp:extent cx="2398144" cy="1682032"/>
                            <wp:effectExtent l="0" t="0" r="254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2400846" cy="1683927"/>
                                    </a:xfrm>
                                    <a:prstGeom prst="rect">
                                      <a:avLst/>
                                    </a:prstGeom>
                                  </pic:spPr>
                                </pic:pic>
                              </a:graphicData>
                            </a:graphic>
                          </wp:inline>
                        </w:drawing>
                      </w:r>
                    </w:p>
                    <w:p w:rsidR="00A06D5B" w:rsidRPr="00B860CE" w:rsidRDefault="00A06D5B" w:rsidP="00636E44">
                      <w:pPr>
                        <w:rPr>
                          <w:rFonts w:ascii="Times New Roman" w:hAnsi="Times New Roman" w:cs="Times New Roman"/>
                          <w:sz w:val="24"/>
                          <w:szCs w:val="24"/>
                        </w:rPr>
                      </w:pPr>
                      <w:proofErr w:type="gramStart"/>
                      <w:r>
                        <w:rPr>
                          <w:rFonts w:ascii="Times New Roman" w:hAnsi="Times New Roman" w:cs="Times New Roman"/>
                          <w:sz w:val="24"/>
                          <w:szCs w:val="24"/>
                        </w:rPr>
                        <w:t>which</w:t>
                      </w:r>
                      <w:proofErr w:type="gramEnd"/>
                      <w:r>
                        <w:rPr>
                          <w:rFonts w:ascii="Times New Roman" w:hAnsi="Times New Roman" w:cs="Times New Roman"/>
                          <w:sz w:val="24"/>
                          <w:szCs w:val="24"/>
                        </w:rPr>
                        <w:t xml:space="preserve"> is now treated as a single large molecule.  Note that creating a cluster replaces the original molecule with the cluster. </w:t>
                      </w:r>
                    </w:p>
                  </w:txbxContent>
                </v:textbox>
                <w10:wrap type="topAndBottom"/>
              </v:shape>
            </w:pict>
          </mc:Fallback>
        </mc:AlternateContent>
      </w:r>
    </w:p>
    <w:p w:rsidR="00B860CE" w:rsidRDefault="00B860CE" w:rsidP="00515BF8">
      <w:pPr>
        <w:rPr>
          <w:rFonts w:ascii="Times New Roman" w:eastAsiaTheme="minorEastAsia" w:hAnsi="Times New Roman" w:cs="Times New Roman"/>
          <w:sz w:val="24"/>
          <w:szCs w:val="24"/>
        </w:rPr>
      </w:pPr>
    </w:p>
    <w:p w:rsidR="00C54159" w:rsidRDefault="00636E44" w:rsidP="007E55ED">
      <w:pPr>
        <w:pStyle w:val="Heading2"/>
        <w:rPr>
          <w:rFonts w:eastAsiaTheme="minorEastAsia"/>
        </w:rPr>
      </w:pPr>
      <w:bookmarkStart w:id="13" w:name="_Toc435462436"/>
      <w:r>
        <w:rPr>
          <w:rFonts w:eastAsiaTheme="minorEastAsia"/>
        </w:rPr>
        <w:t>Defining Reactions</w:t>
      </w:r>
      <w:bookmarkEnd w:id="13"/>
    </w:p>
    <w:p w:rsidR="00CB2405" w:rsidRPr="00CB2405" w:rsidRDefault="00CB2405" w:rsidP="007E55ED">
      <w:pPr>
        <w:pStyle w:val="Heading3"/>
        <w:rPr>
          <w:rFonts w:eastAsiaTheme="minorEastAsia"/>
        </w:rPr>
      </w:pPr>
      <w:bookmarkStart w:id="14" w:name="_Toc435462437"/>
      <w:r>
        <w:rPr>
          <w:rFonts w:eastAsiaTheme="minorEastAsia"/>
        </w:rPr>
        <w:t>Binding Reactions</w:t>
      </w:r>
      <w:bookmarkEnd w:id="14"/>
    </w:p>
    <w:p w:rsidR="00636E44" w:rsidRDefault="00636E44" w:rsidP="00515BF8">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We will first define the binding reaction between the ligand and receptor.  Click on the “Binding Reactions” tab in the left panel, and then click the “Add new” button in the center panel.  The bin</w:t>
      </w:r>
      <w:r w:rsidR="009608AC">
        <w:rPr>
          <w:rFonts w:ascii="Times New Roman" w:eastAsiaTheme="minorEastAsia" w:hAnsi="Times New Roman" w:cs="Times New Roman"/>
          <w:sz w:val="24"/>
          <w:szCs w:val="24"/>
        </w:rPr>
        <w:t>ding reaction panel will appear.</w:t>
      </w:r>
      <w:r>
        <w:rPr>
          <w:rFonts w:ascii="Times New Roman" w:eastAsiaTheme="minorEastAsia" w:hAnsi="Times New Roman" w:cs="Times New Roman"/>
          <w:sz w:val="24"/>
          <w:szCs w:val="24"/>
        </w:rPr>
        <w:t xml:space="preserve"> </w:t>
      </w:r>
    </w:p>
    <w:p w:rsidR="00636E44" w:rsidRPr="00636E44" w:rsidRDefault="00562F6D" w:rsidP="00636E44">
      <w:pPr>
        <w:jc w:val="center"/>
        <w:rPr>
          <w:rFonts w:ascii="Times New Roman" w:eastAsiaTheme="minorEastAsia" w:hAnsi="Times New Roman" w:cs="Times New Roman"/>
          <w:sz w:val="24"/>
          <w:szCs w:val="24"/>
        </w:rPr>
      </w:pPr>
      <w:r>
        <w:rPr>
          <w:noProof/>
        </w:rPr>
        <w:drawing>
          <wp:inline distT="0" distB="0" distL="0" distR="0" wp14:anchorId="48D4635E" wp14:editId="4AAC49BE">
            <wp:extent cx="5167223" cy="4038825"/>
            <wp:effectExtent l="0" t="0" r="0" b="0"/>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167223" cy="4038825"/>
                    </a:xfrm>
                    <a:prstGeom prst="rect">
                      <a:avLst/>
                    </a:prstGeom>
                  </pic:spPr>
                </pic:pic>
              </a:graphicData>
            </a:graphic>
          </wp:inline>
        </w:drawing>
      </w:r>
    </w:p>
    <w:p w:rsidR="00925C42" w:rsidRDefault="009608AC" w:rsidP="00515BF8">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lastRenderedPageBreak/>
        <w:t xml:space="preserve">Binding reactions are defined by specifying the following, in order:  the molecule, the site type, and the state </w:t>
      </w:r>
      <w:r w:rsidR="00925C42">
        <w:rPr>
          <w:rFonts w:ascii="Times New Roman" w:eastAsiaTheme="minorEastAsia" w:hAnsi="Times New Roman" w:cs="Times New Roman"/>
          <w:sz w:val="24"/>
          <w:szCs w:val="24"/>
        </w:rPr>
        <w:t xml:space="preserve">the type must be in to react.  </w:t>
      </w:r>
      <w:r>
        <w:rPr>
          <w:rFonts w:ascii="Times New Roman" w:eastAsiaTheme="minorEastAsia" w:hAnsi="Times New Roman" w:cs="Times New Roman"/>
          <w:sz w:val="24"/>
          <w:szCs w:val="24"/>
        </w:rPr>
        <w:t xml:space="preserve">An “Any State” option exists to indicate a reaction is always allowed. </w:t>
      </w:r>
    </w:p>
    <w:p w:rsidR="009608AC" w:rsidRDefault="00925C42" w:rsidP="00515BF8">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First we will define the binding reaction between ligand and the B site in state 0.  </w:t>
      </w:r>
      <w:r w:rsidR="009608AC">
        <w:rPr>
          <w:rFonts w:ascii="Times New Roman" w:eastAsiaTheme="minorEastAsia" w:hAnsi="Times New Roman" w:cs="Times New Roman"/>
          <w:sz w:val="24"/>
          <w:szCs w:val="24"/>
        </w:rPr>
        <w:t>The ligand only has a single site and a single state, so there’s nothing to choose there.  For the recept</w:t>
      </w:r>
      <w:r>
        <w:rPr>
          <w:rFonts w:ascii="Times New Roman" w:eastAsiaTheme="minorEastAsia" w:hAnsi="Times New Roman" w:cs="Times New Roman"/>
          <w:sz w:val="24"/>
          <w:szCs w:val="24"/>
        </w:rPr>
        <w:t>or kin</w:t>
      </w:r>
      <w:r w:rsidR="00CE7261">
        <w:rPr>
          <w:rFonts w:ascii="Times New Roman" w:eastAsiaTheme="minorEastAsia" w:hAnsi="Times New Roman" w:cs="Times New Roman"/>
          <w:sz w:val="24"/>
          <w:szCs w:val="24"/>
        </w:rPr>
        <w:t>ase we choose the B site, and th</w:t>
      </w:r>
      <w:r>
        <w:rPr>
          <w:rFonts w:ascii="Times New Roman" w:eastAsiaTheme="minorEastAsia" w:hAnsi="Times New Roman" w:cs="Times New Roman"/>
          <w:sz w:val="24"/>
          <w:szCs w:val="24"/>
        </w:rPr>
        <w:t xml:space="preserve">en choose state 0.  </w:t>
      </w:r>
      <w:r w:rsidR="009608AC">
        <w:rPr>
          <w:rFonts w:ascii="Times New Roman" w:eastAsiaTheme="minorEastAsia" w:hAnsi="Times New Roman" w:cs="Times New Roman"/>
          <w:sz w:val="24"/>
          <w:szCs w:val="24"/>
        </w:rPr>
        <w:t>We name this reaction “Ligand Binding</w:t>
      </w:r>
      <w:r>
        <w:rPr>
          <w:rFonts w:ascii="Times New Roman" w:eastAsiaTheme="minorEastAsia" w:hAnsi="Times New Roman" w:cs="Times New Roman"/>
          <w:sz w:val="24"/>
          <w:szCs w:val="24"/>
        </w:rPr>
        <w:t xml:space="preserve"> 0</w:t>
      </w:r>
      <w:r w:rsidR="009608AC">
        <w:rPr>
          <w:rFonts w:ascii="Times New Roman" w:eastAsiaTheme="minorEastAsia" w:hAnsi="Times New Roman" w:cs="Times New Roman"/>
          <w:sz w:val="24"/>
          <w:szCs w:val="24"/>
        </w:rPr>
        <w:t xml:space="preserve">”, provide an on-rate and an off-rate, and define the length of the newly created bond.  Note that this length refers to the distance between the surfaces of the sites, not the center-to-center distance.  After defining the reaction the screen should look like the following snapshot. </w:t>
      </w:r>
    </w:p>
    <w:p w:rsidR="00CE7261" w:rsidRDefault="00925C42" w:rsidP="00CE7261">
      <w:pPr>
        <w:jc w:val="center"/>
        <w:rPr>
          <w:rFonts w:ascii="Times New Roman" w:eastAsiaTheme="minorEastAsia" w:hAnsi="Times New Roman" w:cs="Times New Roman"/>
          <w:sz w:val="24"/>
          <w:szCs w:val="24"/>
        </w:rPr>
      </w:pPr>
      <w:r>
        <w:rPr>
          <w:noProof/>
        </w:rPr>
        <w:drawing>
          <wp:inline distT="0" distB="0" distL="0" distR="0" wp14:anchorId="7AEBD639" wp14:editId="448635CD">
            <wp:extent cx="5540336" cy="4330460"/>
            <wp:effectExtent l="0" t="0" r="3810" b="0"/>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544775" cy="4333929"/>
                    </a:xfrm>
                    <a:prstGeom prst="rect">
                      <a:avLst/>
                    </a:prstGeom>
                  </pic:spPr>
                </pic:pic>
              </a:graphicData>
            </a:graphic>
          </wp:inline>
        </w:drawing>
      </w:r>
    </w:p>
    <w:p w:rsidR="00640458" w:rsidRDefault="00CE7261" w:rsidP="006E284A">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Note: All reactions are automatically saved (there is no need to click a “Finish” button).  Partially completed reactions are</w:t>
      </w:r>
      <w:r w:rsidR="00640458">
        <w:rPr>
          <w:rFonts w:ascii="Times New Roman" w:eastAsiaTheme="minorEastAsia" w:hAnsi="Times New Roman" w:cs="Times New Roman"/>
          <w:sz w:val="24"/>
          <w:szCs w:val="24"/>
        </w:rPr>
        <w:t xml:space="preserve"> allowed while building a model, but a model cannot be saved unless all reactions are completely defined.  For example, if you start a reaction but then realize you forgot to add a state to a site, you can go back and edit the molecule without losing the partially completed reaction.</w:t>
      </w:r>
    </w:p>
    <w:p w:rsidR="00925C42" w:rsidRDefault="00925C42" w:rsidP="006E284A">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Next we define the binding reaction between ligand and the binding domain in state 1.   We assume that this state has a very high affinity for the ligand, so we’ll double the on rate and reduce the off rate 10-fold.  The steps are similar to those above.  Call this reaction “Ligand Binding 1.”  </w:t>
      </w:r>
    </w:p>
    <w:p w:rsidR="006E284A" w:rsidRDefault="006E284A" w:rsidP="006E284A">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Next we define the binding reaction between the receptor-kinase and the </w:t>
      </w:r>
      <w:r w:rsidR="00925C42">
        <w:rPr>
          <w:rFonts w:ascii="Times New Roman" w:eastAsiaTheme="minorEastAsia" w:hAnsi="Times New Roman" w:cs="Times New Roman"/>
          <w:sz w:val="24"/>
          <w:szCs w:val="24"/>
        </w:rPr>
        <w:t>substrate</w:t>
      </w:r>
      <w:r>
        <w:rPr>
          <w:rFonts w:ascii="Times New Roman" w:eastAsiaTheme="minorEastAsia" w:hAnsi="Times New Roman" w:cs="Times New Roman"/>
          <w:sz w:val="24"/>
          <w:szCs w:val="24"/>
        </w:rPr>
        <w:t xml:space="preserve"> which it phosphorylates.  We must define two different binding reactions, corresponding to the </w:t>
      </w:r>
      <w:r w:rsidR="00925C42">
        <w:rPr>
          <w:rFonts w:ascii="Times New Roman" w:eastAsiaTheme="minorEastAsia" w:hAnsi="Times New Roman" w:cs="Times New Roman"/>
          <w:sz w:val="24"/>
          <w:szCs w:val="24"/>
        </w:rPr>
        <w:t>substrate</w:t>
      </w:r>
      <w:r>
        <w:rPr>
          <w:rFonts w:ascii="Times New Roman" w:eastAsiaTheme="minorEastAsia" w:hAnsi="Times New Roman" w:cs="Times New Roman"/>
          <w:sz w:val="24"/>
          <w:szCs w:val="24"/>
        </w:rPr>
        <w:t xml:space="preserve"> in the phosphorylated and unphosphorylated state.  The phosphorylated </w:t>
      </w:r>
      <w:r w:rsidR="00925C42">
        <w:rPr>
          <w:rFonts w:ascii="Times New Roman" w:eastAsiaTheme="minorEastAsia" w:hAnsi="Times New Roman" w:cs="Times New Roman"/>
          <w:sz w:val="24"/>
          <w:szCs w:val="24"/>
        </w:rPr>
        <w:t>substrate</w:t>
      </w:r>
      <w:r>
        <w:rPr>
          <w:rFonts w:ascii="Times New Roman" w:eastAsiaTheme="minorEastAsia" w:hAnsi="Times New Roman" w:cs="Times New Roman"/>
          <w:sz w:val="24"/>
          <w:szCs w:val="24"/>
        </w:rPr>
        <w:t xml:space="preserve"> can dissociate but cannot bind to the receptor kinase.  We call these two reactions “Binding </w:t>
      </w:r>
      <w:proofErr w:type="spellStart"/>
      <w:r>
        <w:rPr>
          <w:rFonts w:ascii="Times New Roman" w:eastAsiaTheme="minorEastAsia" w:hAnsi="Times New Roman" w:cs="Times New Roman"/>
          <w:sz w:val="24"/>
          <w:szCs w:val="24"/>
        </w:rPr>
        <w:t>Unphos</w:t>
      </w:r>
      <w:proofErr w:type="spellEnd"/>
      <w:r>
        <w:rPr>
          <w:rFonts w:ascii="Times New Roman" w:eastAsiaTheme="minorEastAsia" w:hAnsi="Times New Roman" w:cs="Times New Roman"/>
          <w:sz w:val="24"/>
          <w:szCs w:val="24"/>
        </w:rPr>
        <w:t>” and “</w:t>
      </w:r>
      <w:r w:rsidR="00640458">
        <w:rPr>
          <w:rFonts w:ascii="Times New Roman" w:eastAsiaTheme="minorEastAsia" w:hAnsi="Times New Roman" w:cs="Times New Roman"/>
          <w:sz w:val="24"/>
          <w:szCs w:val="24"/>
        </w:rPr>
        <w:t>Binding</w:t>
      </w:r>
      <w:r>
        <w:rPr>
          <w:rFonts w:ascii="Times New Roman" w:eastAsiaTheme="minorEastAsia" w:hAnsi="Times New Roman" w:cs="Times New Roman"/>
          <w:sz w:val="24"/>
          <w:szCs w:val="24"/>
        </w:rPr>
        <w:t xml:space="preserve"> </w:t>
      </w:r>
      <w:proofErr w:type="spellStart"/>
      <w:r>
        <w:rPr>
          <w:rFonts w:ascii="Times New Roman" w:eastAsiaTheme="minorEastAsia" w:hAnsi="Times New Roman" w:cs="Times New Roman"/>
          <w:sz w:val="24"/>
          <w:szCs w:val="24"/>
        </w:rPr>
        <w:t>Phos</w:t>
      </w:r>
      <w:proofErr w:type="spellEnd"/>
      <w:r>
        <w:rPr>
          <w:rFonts w:ascii="Times New Roman" w:eastAsiaTheme="minorEastAsia" w:hAnsi="Times New Roman" w:cs="Times New Roman"/>
          <w:sz w:val="24"/>
          <w:szCs w:val="24"/>
        </w:rPr>
        <w:t xml:space="preserve">”.  </w:t>
      </w:r>
      <w:r w:rsidR="00640458">
        <w:rPr>
          <w:rFonts w:ascii="Times New Roman" w:eastAsiaTheme="minorEastAsia" w:hAnsi="Times New Roman" w:cs="Times New Roman"/>
          <w:sz w:val="24"/>
          <w:szCs w:val="24"/>
        </w:rPr>
        <w:t xml:space="preserve">(Note that although we call the reaction “Binding </w:t>
      </w:r>
      <w:proofErr w:type="spellStart"/>
      <w:r w:rsidR="00640458">
        <w:rPr>
          <w:rFonts w:ascii="Times New Roman" w:eastAsiaTheme="minorEastAsia" w:hAnsi="Times New Roman" w:cs="Times New Roman"/>
          <w:sz w:val="24"/>
          <w:szCs w:val="24"/>
        </w:rPr>
        <w:t>Phos</w:t>
      </w:r>
      <w:proofErr w:type="spellEnd"/>
      <w:r w:rsidR="00640458">
        <w:rPr>
          <w:rFonts w:ascii="Times New Roman" w:eastAsiaTheme="minorEastAsia" w:hAnsi="Times New Roman" w:cs="Times New Roman"/>
          <w:sz w:val="24"/>
          <w:szCs w:val="24"/>
        </w:rPr>
        <w:t xml:space="preserve">,” we will only allow the phosphorylated form to dissociate.)  </w:t>
      </w:r>
      <w:r>
        <w:rPr>
          <w:rFonts w:ascii="Times New Roman" w:eastAsiaTheme="minorEastAsia" w:hAnsi="Times New Roman" w:cs="Times New Roman"/>
          <w:sz w:val="24"/>
          <w:szCs w:val="24"/>
        </w:rPr>
        <w:t xml:space="preserve">The screen shots for each reaction </w:t>
      </w:r>
      <w:r>
        <w:rPr>
          <w:rFonts w:ascii="Times New Roman" w:eastAsiaTheme="minorEastAsia" w:hAnsi="Times New Roman" w:cs="Times New Roman"/>
          <w:sz w:val="24"/>
          <w:szCs w:val="24"/>
        </w:rPr>
        <w:lastRenderedPageBreak/>
        <w:t xml:space="preserve">follow. </w:t>
      </w:r>
      <w:r w:rsidR="005E03E1">
        <w:rPr>
          <w:rFonts w:ascii="Times New Roman" w:eastAsiaTheme="minorEastAsia" w:hAnsi="Times New Roman" w:cs="Times New Roman"/>
          <w:sz w:val="24"/>
          <w:szCs w:val="24"/>
        </w:rPr>
        <w:t xml:space="preserve"> Recall that binding can only occur when the kinase site is on.  The on rate for “Dissociation </w:t>
      </w:r>
      <w:proofErr w:type="spellStart"/>
      <w:r w:rsidR="005E03E1">
        <w:rPr>
          <w:rFonts w:ascii="Times New Roman" w:eastAsiaTheme="minorEastAsia" w:hAnsi="Times New Roman" w:cs="Times New Roman"/>
          <w:sz w:val="24"/>
          <w:szCs w:val="24"/>
        </w:rPr>
        <w:t>Phos</w:t>
      </w:r>
      <w:proofErr w:type="spellEnd"/>
      <w:r w:rsidR="005E03E1">
        <w:rPr>
          <w:rFonts w:ascii="Times New Roman" w:eastAsiaTheme="minorEastAsia" w:hAnsi="Times New Roman" w:cs="Times New Roman"/>
          <w:sz w:val="24"/>
          <w:szCs w:val="24"/>
        </w:rPr>
        <w:t xml:space="preserve">” is set to 0 to prevent the phosphorylated </w:t>
      </w:r>
      <w:r w:rsidR="00925C42">
        <w:rPr>
          <w:rFonts w:ascii="Times New Roman" w:eastAsiaTheme="minorEastAsia" w:hAnsi="Times New Roman" w:cs="Times New Roman"/>
          <w:sz w:val="24"/>
          <w:szCs w:val="24"/>
        </w:rPr>
        <w:t>substrate</w:t>
      </w:r>
      <w:r w:rsidR="005E03E1">
        <w:rPr>
          <w:rFonts w:ascii="Times New Roman" w:eastAsiaTheme="minorEastAsia" w:hAnsi="Times New Roman" w:cs="Times New Roman"/>
          <w:sz w:val="24"/>
          <w:szCs w:val="24"/>
        </w:rPr>
        <w:t xml:space="preserve"> from binding to the kinase. </w:t>
      </w:r>
    </w:p>
    <w:p w:rsidR="006E284A" w:rsidRDefault="00902D36" w:rsidP="006E284A">
      <w:pPr>
        <w:jc w:val="center"/>
        <w:rPr>
          <w:rFonts w:ascii="Times New Roman" w:eastAsiaTheme="minorEastAsia" w:hAnsi="Times New Roman" w:cs="Times New Roman"/>
          <w:sz w:val="24"/>
          <w:szCs w:val="24"/>
        </w:rPr>
      </w:pPr>
      <w:r>
        <w:rPr>
          <w:noProof/>
        </w:rPr>
        <w:drawing>
          <wp:inline distT="0" distB="0" distL="0" distR="0" wp14:anchorId="52895969" wp14:editId="033DBB9E">
            <wp:extent cx="5132717" cy="4011854"/>
            <wp:effectExtent l="0" t="0" r="0" b="825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137501" cy="4015593"/>
                    </a:xfrm>
                    <a:prstGeom prst="rect">
                      <a:avLst/>
                    </a:prstGeom>
                  </pic:spPr>
                </pic:pic>
              </a:graphicData>
            </a:graphic>
          </wp:inline>
        </w:drawing>
      </w:r>
    </w:p>
    <w:p w:rsidR="005E03E1" w:rsidRDefault="005E03E1" w:rsidP="006E284A">
      <w:pPr>
        <w:jc w:val="center"/>
        <w:rPr>
          <w:rFonts w:ascii="Times New Roman" w:eastAsiaTheme="minorEastAsia" w:hAnsi="Times New Roman" w:cs="Times New Roman"/>
          <w:sz w:val="24"/>
          <w:szCs w:val="24"/>
        </w:rPr>
      </w:pPr>
    </w:p>
    <w:p w:rsidR="005E03E1" w:rsidRDefault="00902D36" w:rsidP="006E284A">
      <w:pPr>
        <w:jc w:val="center"/>
        <w:rPr>
          <w:rFonts w:ascii="Times New Roman" w:eastAsiaTheme="minorEastAsia" w:hAnsi="Times New Roman" w:cs="Times New Roman"/>
          <w:sz w:val="24"/>
          <w:szCs w:val="24"/>
        </w:rPr>
      </w:pPr>
      <w:r>
        <w:rPr>
          <w:noProof/>
        </w:rPr>
        <w:lastRenderedPageBreak/>
        <w:drawing>
          <wp:inline distT="0" distB="0" distL="0" distR="0" wp14:anchorId="0C7A48C9" wp14:editId="65E9BEB1">
            <wp:extent cx="5175849" cy="4045568"/>
            <wp:effectExtent l="0" t="0" r="6350" b="0"/>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184320" cy="4052189"/>
                    </a:xfrm>
                    <a:prstGeom prst="rect">
                      <a:avLst/>
                    </a:prstGeom>
                  </pic:spPr>
                </pic:pic>
              </a:graphicData>
            </a:graphic>
          </wp:inline>
        </w:drawing>
      </w:r>
    </w:p>
    <w:p w:rsidR="00CB2405" w:rsidRDefault="00CB2405" w:rsidP="006E284A">
      <w:pPr>
        <w:jc w:val="center"/>
        <w:rPr>
          <w:rFonts w:ascii="Times New Roman" w:eastAsiaTheme="minorEastAsia" w:hAnsi="Times New Roman" w:cs="Times New Roman"/>
          <w:sz w:val="24"/>
          <w:szCs w:val="24"/>
        </w:rPr>
      </w:pPr>
    </w:p>
    <w:p w:rsidR="00902D36" w:rsidRDefault="00902D36" w:rsidP="007E55ED">
      <w:pPr>
        <w:pStyle w:val="Heading3"/>
        <w:rPr>
          <w:rFonts w:eastAsiaTheme="minorEastAsia"/>
        </w:rPr>
      </w:pPr>
      <w:bookmarkStart w:id="15" w:name="_Toc435462438"/>
      <w:r>
        <w:rPr>
          <w:rFonts w:eastAsiaTheme="minorEastAsia"/>
        </w:rPr>
        <w:t>Transition Reactions</w:t>
      </w:r>
      <w:bookmarkEnd w:id="15"/>
    </w:p>
    <w:p w:rsidR="00902D36" w:rsidRDefault="00902D36" w:rsidP="00CB2405">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First we define the reaction which changes the configuration state of the binding domain from state 0 to state 1.  Click on the “Transition Reactions” tab, then click “Add new.”  To define a transition reaction you must provide the molecule, site type, initial state, and final state of the reaction.   In addition, a reaction condition can be defined.  In this case the reaction can only proceed when the binding domain is actually bound by ligand.  Thus, we choose the “bound” condition, and choose the ligand as the conditional molecule.  Call this reaction “</w:t>
      </w:r>
      <w:r w:rsidR="007E0FF3">
        <w:rPr>
          <w:rFonts w:ascii="Times New Roman" w:eastAsiaTheme="minorEastAsia" w:hAnsi="Times New Roman" w:cs="Times New Roman"/>
          <w:sz w:val="24"/>
          <w:szCs w:val="24"/>
        </w:rPr>
        <w:t>BD 0 to 1</w:t>
      </w:r>
      <w:r>
        <w:rPr>
          <w:rFonts w:ascii="Times New Roman" w:eastAsiaTheme="minorEastAsia" w:hAnsi="Times New Roman" w:cs="Times New Roman"/>
          <w:sz w:val="24"/>
          <w:szCs w:val="24"/>
        </w:rPr>
        <w:t xml:space="preserve">.”  The screen should look as follows. </w:t>
      </w:r>
    </w:p>
    <w:p w:rsidR="00902D36" w:rsidRDefault="007E0FF3" w:rsidP="00902D36">
      <w:pPr>
        <w:jc w:val="center"/>
        <w:rPr>
          <w:rFonts w:ascii="Times New Roman" w:eastAsiaTheme="minorEastAsia" w:hAnsi="Times New Roman" w:cs="Times New Roman"/>
          <w:sz w:val="24"/>
          <w:szCs w:val="24"/>
        </w:rPr>
      </w:pPr>
      <w:r>
        <w:rPr>
          <w:noProof/>
        </w:rPr>
        <w:lastRenderedPageBreak/>
        <w:drawing>
          <wp:inline distT="0" distB="0" distL="0" distR="0" wp14:anchorId="7254B5C6" wp14:editId="3F41D4B1">
            <wp:extent cx="5943600" cy="3938905"/>
            <wp:effectExtent l="0" t="0" r="0" b="444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943600" cy="3938905"/>
                    </a:xfrm>
                    <a:prstGeom prst="rect">
                      <a:avLst/>
                    </a:prstGeom>
                  </pic:spPr>
                </pic:pic>
              </a:graphicData>
            </a:graphic>
          </wp:inline>
        </w:drawing>
      </w:r>
    </w:p>
    <w:p w:rsidR="00902D36" w:rsidRDefault="00902D36" w:rsidP="00902D36">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Next define the reaction which reverses the above reaction, converting the binding domain from state1 to state 0.  In this case we only want the </w:t>
      </w:r>
      <w:r w:rsidR="007E0FF3">
        <w:rPr>
          <w:rFonts w:ascii="Times New Roman" w:eastAsiaTheme="minorEastAsia" w:hAnsi="Times New Roman" w:cs="Times New Roman"/>
          <w:sz w:val="24"/>
          <w:szCs w:val="24"/>
        </w:rPr>
        <w:t>reaction to proceed when ligand is not bound to the domain, so we choose the “free” condition.  Call this reaction “BD 1 to 0.”  The screen should look as follows.</w:t>
      </w:r>
    </w:p>
    <w:p w:rsidR="007E0FF3" w:rsidRDefault="007E0FF3" w:rsidP="007E0FF3">
      <w:pPr>
        <w:jc w:val="center"/>
        <w:rPr>
          <w:rFonts w:ascii="Times New Roman" w:eastAsiaTheme="minorEastAsia" w:hAnsi="Times New Roman" w:cs="Times New Roman"/>
          <w:sz w:val="24"/>
          <w:szCs w:val="24"/>
        </w:rPr>
      </w:pPr>
      <w:r>
        <w:rPr>
          <w:noProof/>
        </w:rPr>
        <w:drawing>
          <wp:inline distT="0" distB="0" distL="0" distR="0" wp14:anchorId="3B9C2E1F" wp14:editId="7D9928A6">
            <wp:extent cx="5943600" cy="3938905"/>
            <wp:effectExtent l="0" t="0" r="0" b="444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943600" cy="3938905"/>
                    </a:xfrm>
                    <a:prstGeom prst="rect">
                      <a:avLst/>
                    </a:prstGeom>
                  </pic:spPr>
                </pic:pic>
              </a:graphicData>
            </a:graphic>
          </wp:inline>
        </w:drawing>
      </w:r>
    </w:p>
    <w:p w:rsidR="00902D36" w:rsidRDefault="007E0FF3" w:rsidP="00CB2405">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lastRenderedPageBreak/>
        <w:t xml:space="preserve">Now define the phosphorylation and </w:t>
      </w:r>
      <w:proofErr w:type="spellStart"/>
      <w:r>
        <w:rPr>
          <w:rFonts w:ascii="Times New Roman" w:eastAsiaTheme="minorEastAsia" w:hAnsi="Times New Roman" w:cs="Times New Roman"/>
          <w:sz w:val="24"/>
          <w:szCs w:val="24"/>
        </w:rPr>
        <w:t>dephosphorylation</w:t>
      </w:r>
      <w:proofErr w:type="spellEnd"/>
      <w:r>
        <w:rPr>
          <w:rFonts w:ascii="Times New Roman" w:eastAsiaTheme="minorEastAsia" w:hAnsi="Times New Roman" w:cs="Times New Roman"/>
          <w:sz w:val="24"/>
          <w:szCs w:val="24"/>
        </w:rPr>
        <w:t xml:space="preserve"> reactions for the substrate.  The former requires the substrate to be bound to the “on” kinase domain, while the latter requires the substrate to be free (we could explicitly add a phosphatase, but we assume spontaneous </w:t>
      </w:r>
      <w:proofErr w:type="spellStart"/>
      <w:r>
        <w:rPr>
          <w:rFonts w:ascii="Times New Roman" w:eastAsiaTheme="minorEastAsia" w:hAnsi="Times New Roman" w:cs="Times New Roman"/>
          <w:sz w:val="24"/>
          <w:szCs w:val="24"/>
        </w:rPr>
        <w:t>dephosphorylation</w:t>
      </w:r>
      <w:proofErr w:type="spellEnd"/>
      <w:r>
        <w:rPr>
          <w:rFonts w:ascii="Times New Roman" w:eastAsiaTheme="minorEastAsia" w:hAnsi="Times New Roman" w:cs="Times New Roman"/>
          <w:sz w:val="24"/>
          <w:szCs w:val="24"/>
        </w:rPr>
        <w:t xml:space="preserve"> to keep the model simple).  The reactions screens are as follows. </w:t>
      </w:r>
    </w:p>
    <w:p w:rsidR="007F1F1D" w:rsidRDefault="007F1F1D" w:rsidP="007F1F1D">
      <w:pPr>
        <w:jc w:val="center"/>
        <w:rPr>
          <w:rFonts w:ascii="Times New Roman" w:eastAsiaTheme="minorEastAsia" w:hAnsi="Times New Roman" w:cs="Times New Roman"/>
          <w:sz w:val="24"/>
          <w:szCs w:val="24"/>
        </w:rPr>
      </w:pPr>
      <w:r>
        <w:rPr>
          <w:noProof/>
        </w:rPr>
        <w:drawing>
          <wp:inline distT="0" distB="0" distL="0" distR="0" wp14:anchorId="155D22D0" wp14:editId="19910A50">
            <wp:extent cx="5943600" cy="3706495"/>
            <wp:effectExtent l="0" t="0" r="0" b="825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943600" cy="3706495"/>
                    </a:xfrm>
                    <a:prstGeom prst="rect">
                      <a:avLst/>
                    </a:prstGeom>
                  </pic:spPr>
                </pic:pic>
              </a:graphicData>
            </a:graphic>
          </wp:inline>
        </w:drawing>
      </w:r>
    </w:p>
    <w:p w:rsidR="007F1F1D" w:rsidRDefault="007F1F1D" w:rsidP="007F1F1D">
      <w:pPr>
        <w:jc w:val="center"/>
        <w:rPr>
          <w:rFonts w:ascii="Times New Roman" w:eastAsiaTheme="minorEastAsia" w:hAnsi="Times New Roman" w:cs="Times New Roman"/>
          <w:sz w:val="24"/>
          <w:szCs w:val="24"/>
        </w:rPr>
      </w:pPr>
    </w:p>
    <w:p w:rsidR="007F1F1D" w:rsidRDefault="007F1F1D" w:rsidP="007F1F1D">
      <w:pPr>
        <w:jc w:val="center"/>
        <w:rPr>
          <w:rFonts w:ascii="Times New Roman" w:eastAsiaTheme="minorEastAsia" w:hAnsi="Times New Roman" w:cs="Times New Roman"/>
          <w:sz w:val="24"/>
          <w:szCs w:val="24"/>
        </w:rPr>
      </w:pPr>
      <w:r>
        <w:rPr>
          <w:noProof/>
        </w:rPr>
        <w:lastRenderedPageBreak/>
        <w:drawing>
          <wp:inline distT="0" distB="0" distL="0" distR="0" wp14:anchorId="19159001" wp14:editId="306EBD98">
            <wp:extent cx="5943600" cy="3706495"/>
            <wp:effectExtent l="0" t="0" r="0" b="825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943600" cy="3706495"/>
                    </a:xfrm>
                    <a:prstGeom prst="rect">
                      <a:avLst/>
                    </a:prstGeom>
                  </pic:spPr>
                </pic:pic>
              </a:graphicData>
            </a:graphic>
          </wp:inline>
        </w:drawing>
      </w:r>
    </w:p>
    <w:p w:rsidR="006B090C" w:rsidRDefault="006B090C" w:rsidP="00CB2405">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Lastly, we define the transition reaction which deactivates the kinase domain.  We assume this reaction can proceed as long as substrate is not bound, so we use the “free” reaction condition.  The reaction screen is as follows. </w:t>
      </w:r>
    </w:p>
    <w:p w:rsidR="006B090C" w:rsidRPr="00902D36" w:rsidRDefault="001E713F" w:rsidP="001E713F">
      <w:pPr>
        <w:jc w:val="center"/>
        <w:rPr>
          <w:rFonts w:ascii="Times New Roman" w:eastAsiaTheme="minorEastAsia" w:hAnsi="Times New Roman" w:cs="Times New Roman"/>
          <w:sz w:val="24"/>
          <w:szCs w:val="24"/>
        </w:rPr>
      </w:pPr>
      <w:r>
        <w:rPr>
          <w:noProof/>
        </w:rPr>
        <w:drawing>
          <wp:inline distT="0" distB="0" distL="0" distR="0" wp14:anchorId="7FBF8D4F" wp14:editId="7924B55F">
            <wp:extent cx="5943600" cy="3706495"/>
            <wp:effectExtent l="0" t="0" r="0" b="825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943600" cy="3706495"/>
                    </a:xfrm>
                    <a:prstGeom prst="rect">
                      <a:avLst/>
                    </a:prstGeom>
                  </pic:spPr>
                </pic:pic>
              </a:graphicData>
            </a:graphic>
          </wp:inline>
        </w:drawing>
      </w:r>
    </w:p>
    <w:p w:rsidR="00902D36" w:rsidRDefault="00902D36" w:rsidP="00CB2405">
      <w:pPr>
        <w:rPr>
          <w:rFonts w:ascii="Times New Roman" w:eastAsiaTheme="minorEastAsia" w:hAnsi="Times New Roman" w:cs="Times New Roman"/>
          <w:i/>
          <w:sz w:val="24"/>
          <w:szCs w:val="24"/>
        </w:rPr>
      </w:pPr>
    </w:p>
    <w:p w:rsidR="00CB2405" w:rsidRDefault="00CB2405" w:rsidP="007E55ED">
      <w:pPr>
        <w:pStyle w:val="Heading3"/>
        <w:rPr>
          <w:rFonts w:eastAsiaTheme="minorEastAsia"/>
        </w:rPr>
      </w:pPr>
      <w:bookmarkStart w:id="16" w:name="_Toc435462439"/>
      <w:r>
        <w:rPr>
          <w:rFonts w:eastAsiaTheme="minorEastAsia"/>
        </w:rPr>
        <w:lastRenderedPageBreak/>
        <w:t>Allosteric Reactions</w:t>
      </w:r>
      <w:bookmarkEnd w:id="16"/>
    </w:p>
    <w:p w:rsidR="00CB2405" w:rsidRDefault="00CB2405" w:rsidP="00CB2405">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Next we define the single allosteric reaction, which activates the kinase provided</w:t>
      </w:r>
      <w:r w:rsidR="001E713F">
        <w:rPr>
          <w:rFonts w:ascii="Times New Roman" w:eastAsiaTheme="minorEastAsia" w:hAnsi="Times New Roman" w:cs="Times New Roman"/>
          <w:sz w:val="24"/>
          <w:szCs w:val="24"/>
        </w:rPr>
        <w:t xml:space="preserve"> the binding domain is in state 1.  </w:t>
      </w:r>
      <w:r w:rsidR="00D23D4F">
        <w:rPr>
          <w:rFonts w:ascii="Times New Roman" w:eastAsiaTheme="minorEastAsia" w:hAnsi="Times New Roman" w:cs="Times New Roman"/>
          <w:sz w:val="24"/>
          <w:szCs w:val="24"/>
        </w:rPr>
        <w:t xml:space="preserve">Click on allosteric reactions, </w:t>
      </w:r>
      <w:proofErr w:type="gramStart"/>
      <w:r w:rsidR="00D23D4F">
        <w:rPr>
          <w:rFonts w:ascii="Times New Roman" w:eastAsiaTheme="minorEastAsia" w:hAnsi="Times New Roman" w:cs="Times New Roman"/>
          <w:sz w:val="24"/>
          <w:szCs w:val="24"/>
        </w:rPr>
        <w:t>then</w:t>
      </w:r>
      <w:proofErr w:type="gramEnd"/>
      <w:r w:rsidR="00D23D4F">
        <w:rPr>
          <w:rFonts w:ascii="Times New Roman" w:eastAsiaTheme="minorEastAsia" w:hAnsi="Times New Roman" w:cs="Times New Roman"/>
          <w:sz w:val="24"/>
          <w:szCs w:val="24"/>
        </w:rPr>
        <w:t xml:space="preserve"> click the “Add new” button.  The upper part of the panel is </w:t>
      </w:r>
      <w:r w:rsidR="00650FCC">
        <w:rPr>
          <w:rFonts w:ascii="Times New Roman" w:eastAsiaTheme="minorEastAsia" w:hAnsi="Times New Roman" w:cs="Times New Roman"/>
          <w:sz w:val="24"/>
          <w:szCs w:val="24"/>
        </w:rPr>
        <w:t>similar</w:t>
      </w:r>
      <w:r w:rsidR="00D23D4F">
        <w:rPr>
          <w:rFonts w:ascii="Times New Roman" w:eastAsiaTheme="minorEastAsia" w:hAnsi="Times New Roman" w:cs="Times New Roman"/>
          <w:sz w:val="24"/>
          <w:szCs w:val="24"/>
        </w:rPr>
        <w:t xml:space="preserve"> to the transition reaction panel</w:t>
      </w:r>
      <w:r w:rsidR="00650FCC">
        <w:rPr>
          <w:rFonts w:ascii="Times New Roman" w:eastAsiaTheme="minorEastAsia" w:hAnsi="Times New Roman" w:cs="Times New Roman"/>
          <w:sz w:val="24"/>
          <w:szCs w:val="24"/>
        </w:rPr>
        <w:t>, but requires the user to select a specific site in the molecule, not just a site type.  In this case there is no distinction because each site is assigned to a different site type, but it is possible for a molecule to have two sites with identical site types but restrict the allosteric reaction to one of them</w:t>
      </w:r>
      <w:r w:rsidR="00D23D4F">
        <w:rPr>
          <w:rFonts w:ascii="Times New Roman" w:eastAsiaTheme="minorEastAsia" w:hAnsi="Times New Roman" w:cs="Times New Roman"/>
          <w:sz w:val="24"/>
          <w:szCs w:val="24"/>
        </w:rPr>
        <w:t xml:space="preserve">.  The lower part requires the user to specify the allosteric site in the molecule and the state that site must be in for the reaction to proceed.  In this case we choose the binding domain as the allosteric site and “State 1” as the allosteric state.  The screen should look as follows. </w:t>
      </w:r>
    </w:p>
    <w:p w:rsidR="00D23D4F" w:rsidRDefault="00650FCC" w:rsidP="00650FCC">
      <w:pPr>
        <w:jc w:val="center"/>
        <w:rPr>
          <w:rFonts w:ascii="Times New Roman" w:eastAsiaTheme="minorEastAsia" w:hAnsi="Times New Roman" w:cs="Times New Roman"/>
          <w:sz w:val="24"/>
          <w:szCs w:val="24"/>
        </w:rPr>
      </w:pPr>
      <w:r>
        <w:rPr>
          <w:noProof/>
        </w:rPr>
        <w:drawing>
          <wp:inline distT="0" distB="0" distL="0" distR="0" wp14:anchorId="5DBDABC1" wp14:editId="11E8F58B">
            <wp:extent cx="5943600" cy="3706495"/>
            <wp:effectExtent l="0" t="0" r="0" b="825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943600" cy="3706495"/>
                    </a:xfrm>
                    <a:prstGeom prst="rect">
                      <a:avLst/>
                    </a:prstGeom>
                  </pic:spPr>
                </pic:pic>
              </a:graphicData>
            </a:graphic>
          </wp:inline>
        </w:drawing>
      </w:r>
    </w:p>
    <w:p w:rsidR="00650FCC" w:rsidRDefault="00650FCC" w:rsidP="007E55ED">
      <w:pPr>
        <w:pStyle w:val="Heading2"/>
        <w:rPr>
          <w:rFonts w:eastAsiaTheme="minorEastAsia"/>
        </w:rPr>
      </w:pPr>
      <w:bookmarkStart w:id="17" w:name="_Toc435462440"/>
      <w:r>
        <w:rPr>
          <w:rFonts w:eastAsiaTheme="minorEastAsia"/>
        </w:rPr>
        <w:t>Data Constructs</w:t>
      </w:r>
      <w:bookmarkEnd w:id="17"/>
    </w:p>
    <w:p w:rsidR="00650FCC" w:rsidRDefault="00650FCC" w:rsidP="00650FCC">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SpringSaLaD keeps track of various quantities at all levels of the simulation, from molecule statistics to information on the states of specific sites. There are five general classes of data counters which are listed under the “Data Constructs” tab:  molecule counters, state counters, bond counters, site property counters, and cluster counters.  By default the first four classes are activated, while cluster data is deactivated because tracking cluster sizes </w:t>
      </w:r>
      <w:r w:rsidR="00850CB4">
        <w:rPr>
          <w:rFonts w:ascii="Times New Roman" w:eastAsiaTheme="minorEastAsia" w:hAnsi="Times New Roman" w:cs="Times New Roman"/>
          <w:sz w:val="24"/>
          <w:szCs w:val="24"/>
        </w:rPr>
        <w:t xml:space="preserve">generates large data files.  In general there is no reason to change the defaults unless the simulation is being used to track clustering, in which case the cluster counter should be turned on by setting the checkbox in “Cluster Counter” panel. </w:t>
      </w:r>
    </w:p>
    <w:p w:rsidR="00850CB4" w:rsidRDefault="00850CB4" w:rsidP="007E55ED">
      <w:pPr>
        <w:pStyle w:val="Heading2"/>
        <w:rPr>
          <w:rFonts w:eastAsiaTheme="minorEastAsia"/>
        </w:rPr>
      </w:pPr>
      <w:bookmarkStart w:id="18" w:name="_Toc435462441"/>
      <w:r>
        <w:rPr>
          <w:rFonts w:eastAsiaTheme="minorEastAsia"/>
        </w:rPr>
        <w:t>System Information</w:t>
      </w:r>
      <w:bookmarkEnd w:id="18"/>
    </w:p>
    <w:p w:rsidR="00850CB4" w:rsidRDefault="00850CB4" w:rsidP="00650FCC">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The system information panel allows the user to specify the system geometry, the system times, and the initial conditions.  Clicking on the “System Information” tab will open a panel with a tab corresponding to each of these categories.</w:t>
      </w:r>
    </w:p>
    <w:p w:rsidR="00850CB4" w:rsidRDefault="00850CB4" w:rsidP="007E55ED">
      <w:pPr>
        <w:pStyle w:val="Heading3"/>
        <w:rPr>
          <w:rFonts w:eastAsiaTheme="minorEastAsia"/>
        </w:rPr>
      </w:pPr>
      <w:bookmarkStart w:id="19" w:name="_Toc435462442"/>
      <w:r>
        <w:rPr>
          <w:rFonts w:eastAsiaTheme="minorEastAsia"/>
        </w:rPr>
        <w:lastRenderedPageBreak/>
        <w:t>System Geometry</w:t>
      </w:r>
      <w:bookmarkEnd w:id="19"/>
    </w:p>
    <w:p w:rsidR="00850CB4" w:rsidRDefault="00850CB4" w:rsidP="00650FCC">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At this point SpringSaLaD only support a single system geometry, namely, a cubic geometry with a single planar membrane at z=0.  The system geometry tab looks as follows. </w:t>
      </w:r>
    </w:p>
    <w:p w:rsidR="00850CB4" w:rsidRPr="00850CB4" w:rsidRDefault="00850CB4" w:rsidP="00850CB4">
      <w:pPr>
        <w:jc w:val="center"/>
        <w:rPr>
          <w:rFonts w:ascii="Times New Roman" w:eastAsiaTheme="minorEastAsia" w:hAnsi="Times New Roman" w:cs="Times New Roman"/>
          <w:sz w:val="24"/>
          <w:szCs w:val="24"/>
        </w:rPr>
      </w:pPr>
      <w:r>
        <w:rPr>
          <w:noProof/>
        </w:rPr>
        <w:drawing>
          <wp:inline distT="0" distB="0" distL="0" distR="0" wp14:anchorId="75C1A37F" wp14:editId="3B10E399">
            <wp:extent cx="5710687" cy="1489293"/>
            <wp:effectExtent l="0" t="0" r="444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710687" cy="1489293"/>
                    </a:xfrm>
                    <a:prstGeom prst="rect">
                      <a:avLst/>
                    </a:prstGeom>
                  </pic:spPr>
                </pic:pic>
              </a:graphicData>
            </a:graphic>
          </wp:inline>
        </w:drawing>
      </w:r>
    </w:p>
    <w:p w:rsidR="00850CB4" w:rsidRDefault="00850CB4" w:rsidP="00650FCC">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The first column specifies the size of the cube in the x and y directions (parallel to the membrane), as well as the height above (intracellular) and below (extracellular) the membrane.  The default values </w:t>
      </w:r>
      <w:r w:rsidR="003E35EF">
        <w:rPr>
          <w:rFonts w:ascii="Times New Roman" w:eastAsiaTheme="minorEastAsia" w:hAnsi="Times New Roman" w:cs="Times New Roman"/>
          <w:sz w:val="24"/>
          <w:szCs w:val="24"/>
        </w:rPr>
        <w:t xml:space="preserve">specify a rather small system.  We will increase the system size as follows: </w:t>
      </w:r>
      <m:oMath>
        <m:r>
          <w:rPr>
            <w:rFonts w:ascii="Cambria Math" w:eastAsiaTheme="minorEastAsia" w:hAnsi="Cambria Math" w:cs="Times New Roman"/>
            <w:sz w:val="24"/>
            <w:szCs w:val="24"/>
          </w:rPr>
          <m:t xml:space="preserve">x=200 </m:t>
        </m:r>
        <m:r>
          <m:rPr>
            <m:nor/>
          </m:rPr>
          <w:rPr>
            <w:rFonts w:ascii="Cambria Math" w:eastAsiaTheme="minorEastAsia" w:hAnsi="Cambria Math" w:cs="Times New Roman"/>
            <w:sz w:val="24"/>
            <w:szCs w:val="24"/>
          </w:rPr>
          <m:t>nm</m:t>
        </m:r>
        <m:r>
          <w:rPr>
            <w:rFonts w:ascii="Cambria Math" w:eastAsiaTheme="minorEastAsia" w:hAnsi="Cambria Math" w:cs="Times New Roman"/>
            <w:sz w:val="24"/>
            <w:szCs w:val="24"/>
          </w:rPr>
          <m:t xml:space="preserve">, y=200 </m:t>
        </m:r>
        <m:r>
          <m:rPr>
            <m:nor/>
          </m:rPr>
          <w:rPr>
            <w:rFonts w:ascii="Cambria Math" w:eastAsiaTheme="minorEastAsia" w:hAnsi="Cambria Math" w:cs="Times New Roman"/>
            <w:sz w:val="24"/>
            <w:szCs w:val="24"/>
          </w:rPr>
          <m:t>nm</m:t>
        </m:r>
        <m:r>
          <w:rPr>
            <w:rFonts w:ascii="Cambria Math" w:eastAsiaTheme="minorEastAsia" w:hAnsi="Cambria Math" w:cs="Times New Roman"/>
            <w:sz w:val="24"/>
            <w:szCs w:val="24"/>
          </w:rPr>
          <m:t xml:space="preserve">,  </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z</m:t>
            </m:r>
          </m:e>
          <m:sub>
            <m:r>
              <w:rPr>
                <w:rFonts w:ascii="Cambria Math" w:eastAsiaTheme="minorEastAsia" w:hAnsi="Cambria Math" w:cs="Times New Roman"/>
                <w:sz w:val="24"/>
                <w:szCs w:val="24"/>
              </w:rPr>
              <m:t>intra</m:t>
            </m:r>
          </m:sub>
        </m:sSub>
        <m:r>
          <w:rPr>
            <w:rFonts w:ascii="Cambria Math" w:eastAsiaTheme="minorEastAsia" w:hAnsi="Cambria Math" w:cs="Times New Roman"/>
            <w:sz w:val="24"/>
            <w:szCs w:val="24"/>
          </w:rPr>
          <m:t xml:space="preserve">=200 </m:t>
        </m:r>
        <m:r>
          <m:rPr>
            <m:nor/>
          </m:rPr>
          <w:rPr>
            <w:rFonts w:ascii="Cambria Math" w:eastAsiaTheme="minorEastAsia" w:hAnsi="Cambria Math" w:cs="Times New Roman"/>
            <w:sz w:val="24"/>
            <w:szCs w:val="24"/>
          </w:rPr>
          <m:t>nm</m:t>
        </m:r>
        <m:r>
          <w:rPr>
            <w:rFonts w:ascii="Cambria Math" w:eastAsiaTheme="minorEastAsia" w:hAnsi="Cambria Math" w:cs="Times New Roman"/>
            <w:sz w:val="24"/>
            <w:szCs w:val="24"/>
          </w:rPr>
          <m:t xml:space="preserve">,  </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z</m:t>
            </m:r>
          </m:e>
          <m:sub>
            <m:r>
              <w:rPr>
                <w:rFonts w:ascii="Cambria Math" w:eastAsiaTheme="minorEastAsia" w:hAnsi="Cambria Math" w:cs="Times New Roman"/>
                <w:sz w:val="24"/>
                <w:szCs w:val="24"/>
              </w:rPr>
              <m:t>extra</m:t>
            </m:r>
          </m:sub>
        </m:sSub>
        <m:r>
          <w:rPr>
            <w:rFonts w:ascii="Cambria Math" w:eastAsiaTheme="minorEastAsia" w:hAnsi="Cambria Math" w:cs="Times New Roman"/>
            <w:sz w:val="24"/>
            <w:szCs w:val="24"/>
          </w:rPr>
          <m:t xml:space="preserve">=200 </m:t>
        </m:r>
        <m:r>
          <m:rPr>
            <m:nor/>
          </m:rPr>
          <w:rPr>
            <w:rFonts w:ascii="Cambria Math" w:eastAsiaTheme="minorEastAsia" w:hAnsi="Cambria Math" w:cs="Times New Roman"/>
            <w:sz w:val="24"/>
            <w:szCs w:val="24"/>
          </w:rPr>
          <m:t>nm</m:t>
        </m:r>
        <m:r>
          <w:rPr>
            <w:rFonts w:ascii="Cambria Math" w:eastAsiaTheme="minorEastAsia" w:hAnsi="Cambria Math" w:cs="Times New Roman"/>
            <w:sz w:val="24"/>
            <w:szCs w:val="24"/>
          </w:rPr>
          <m:t>.</m:t>
        </m:r>
      </m:oMath>
    </w:p>
    <w:p w:rsidR="003E35EF" w:rsidRDefault="003E35EF" w:rsidP="00650FCC">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SpringSaLaD reduces the computational cost of collision detection by partitioning space into cubic domains, and the second column specifies the number of partitions to use in each direction.  By default there are 10 partitions in each direction, which equates to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10</m:t>
            </m:r>
          </m:e>
          <m:sup>
            <m:r>
              <w:rPr>
                <w:rFonts w:ascii="Cambria Math" w:eastAsiaTheme="minorEastAsia" w:hAnsi="Cambria Math" w:cs="Times New Roman"/>
                <w:sz w:val="24"/>
                <w:szCs w:val="24"/>
              </w:rPr>
              <m:t>3</m:t>
            </m:r>
          </m:sup>
        </m:sSup>
        <m:r>
          <w:rPr>
            <w:rFonts w:ascii="Cambria Math" w:eastAsiaTheme="minorEastAsia" w:hAnsi="Cambria Math" w:cs="Times New Roman"/>
            <w:sz w:val="24"/>
            <w:szCs w:val="24"/>
          </w:rPr>
          <m:t>=1000</m:t>
        </m:r>
      </m:oMath>
      <w:r>
        <w:rPr>
          <w:rFonts w:ascii="Times New Roman" w:eastAsiaTheme="minorEastAsia" w:hAnsi="Times New Roman" w:cs="Times New Roman"/>
          <w:sz w:val="24"/>
          <w:szCs w:val="24"/>
        </w:rPr>
        <w:t xml:space="preserve"> partitions used in the simulation.  This number usually offers a good tradeoff between the increased number of overlap checks needed with too few partitions and the computational overhead incurred when using many more partition</w:t>
      </w:r>
      <w:r w:rsidR="0001211E">
        <w:rPr>
          <w:rFonts w:ascii="Times New Roman" w:eastAsiaTheme="minorEastAsia" w:hAnsi="Times New Roman" w:cs="Times New Roman"/>
          <w:sz w:val="24"/>
          <w:szCs w:val="24"/>
        </w:rPr>
        <w:t xml:space="preserve">s.  Slight performance improvements might be obtained by finding an optimal number of partitions.  The user must be aware of the following restriction:  </w:t>
      </w:r>
      <w:r w:rsidR="0001211E" w:rsidRPr="0001211E">
        <w:rPr>
          <w:rFonts w:ascii="Times New Roman" w:eastAsiaTheme="minorEastAsia" w:hAnsi="Times New Roman" w:cs="Times New Roman"/>
          <w:b/>
          <w:sz w:val="24"/>
          <w:szCs w:val="24"/>
        </w:rPr>
        <w:t>the minimum partition size must be larger than the diameter of the largest site in the system</w:t>
      </w:r>
      <w:r w:rsidR="0001211E">
        <w:rPr>
          <w:rFonts w:ascii="Times New Roman" w:eastAsiaTheme="minorEastAsia" w:hAnsi="Times New Roman" w:cs="Times New Roman"/>
          <w:sz w:val="24"/>
          <w:szCs w:val="24"/>
        </w:rPr>
        <w:t xml:space="preserve">.  Thus, the user must pay attention to the partition size, listed in column three, especially when using very small systems or a very large number of partitions.  With the default values and the system sizes listed above, the partitions used here are </w:t>
      </w:r>
      <m:oMath>
        <m:r>
          <w:rPr>
            <w:rFonts w:ascii="Cambria Math" w:eastAsiaTheme="minorEastAsia" w:hAnsi="Cambria Math" w:cs="Times New Roman"/>
            <w:sz w:val="24"/>
            <w:szCs w:val="24"/>
          </w:rPr>
          <m:t xml:space="preserve">20 </m:t>
        </m:r>
        <m:r>
          <m:rPr>
            <m:nor/>
          </m:rPr>
          <w:rPr>
            <w:rFonts w:ascii="Cambria Math" w:eastAsiaTheme="minorEastAsia" w:hAnsi="Cambria Math" w:cs="Times New Roman"/>
            <w:sz w:val="24"/>
            <w:szCs w:val="24"/>
          </w:rPr>
          <m:t>nm</m:t>
        </m:r>
        <m:r>
          <w:rPr>
            <w:rFonts w:ascii="Cambria Math" w:eastAsiaTheme="minorEastAsia" w:hAnsi="Cambria Math" w:cs="Times New Roman"/>
            <w:sz w:val="24"/>
            <w:szCs w:val="24"/>
          </w:rPr>
          <m:t xml:space="preserve"> </m:t>
        </m:r>
        <m:r>
          <m:rPr>
            <m:nor/>
          </m:rPr>
          <w:rPr>
            <w:rFonts w:ascii="Cambria Math" w:eastAsiaTheme="minorEastAsia" w:hAnsi="Cambria Math" w:cs="Times New Roman"/>
            <w:sz w:val="24"/>
            <w:szCs w:val="24"/>
          </w:rPr>
          <m:t>x</m:t>
        </m:r>
        <m:r>
          <w:rPr>
            <w:rFonts w:ascii="Cambria Math" w:eastAsiaTheme="minorEastAsia" w:hAnsi="Cambria Math" w:cs="Times New Roman"/>
            <w:sz w:val="24"/>
            <w:szCs w:val="24"/>
          </w:rPr>
          <m:t xml:space="preserve"> 20 </m:t>
        </m:r>
        <m:r>
          <m:rPr>
            <m:nor/>
          </m:rPr>
          <w:rPr>
            <w:rFonts w:ascii="Cambria Math" w:eastAsiaTheme="minorEastAsia" w:hAnsi="Cambria Math" w:cs="Times New Roman"/>
            <w:sz w:val="24"/>
            <w:szCs w:val="24"/>
          </w:rPr>
          <m:t>nm</m:t>
        </m:r>
        <m:r>
          <w:rPr>
            <w:rFonts w:ascii="Cambria Math" w:eastAsiaTheme="minorEastAsia" w:hAnsi="Cambria Math" w:cs="Times New Roman"/>
            <w:sz w:val="24"/>
            <w:szCs w:val="24"/>
          </w:rPr>
          <m:t xml:space="preserve"> </m:t>
        </m:r>
        <m:r>
          <m:rPr>
            <m:nor/>
          </m:rPr>
          <w:rPr>
            <w:rFonts w:ascii="Cambria Math" w:eastAsiaTheme="minorEastAsia" w:hAnsi="Cambria Math" w:cs="Times New Roman"/>
            <w:sz w:val="24"/>
            <w:szCs w:val="24"/>
          </w:rPr>
          <m:t>x</m:t>
        </m:r>
        <m:r>
          <w:rPr>
            <w:rFonts w:ascii="Cambria Math" w:eastAsiaTheme="minorEastAsia" w:hAnsi="Cambria Math" w:cs="Times New Roman"/>
            <w:sz w:val="24"/>
            <w:szCs w:val="24"/>
          </w:rPr>
          <m:t xml:space="preserve"> 40 </m:t>
        </m:r>
        <m:r>
          <m:rPr>
            <m:nor/>
          </m:rPr>
          <w:rPr>
            <w:rFonts w:ascii="Cambria Math" w:eastAsiaTheme="minorEastAsia" w:hAnsi="Cambria Math" w:cs="Times New Roman"/>
            <w:sz w:val="24"/>
            <w:szCs w:val="24"/>
          </w:rPr>
          <m:t>nm</m:t>
        </m:r>
      </m:oMath>
      <w:r w:rsidR="0001211E">
        <w:rPr>
          <w:rFonts w:ascii="Times New Roman" w:eastAsiaTheme="minorEastAsia" w:hAnsi="Times New Roman" w:cs="Times New Roman"/>
          <w:sz w:val="24"/>
          <w:szCs w:val="24"/>
        </w:rPr>
        <w:t xml:space="preserve">, safely larger than the maximum site diameter of 4 nm. </w:t>
      </w:r>
    </w:p>
    <w:p w:rsidR="0001211E" w:rsidRDefault="00F87DA5" w:rsidP="007E55ED">
      <w:pPr>
        <w:pStyle w:val="Heading3"/>
        <w:rPr>
          <w:rFonts w:eastAsiaTheme="minorEastAsia"/>
        </w:rPr>
      </w:pPr>
      <w:bookmarkStart w:id="20" w:name="_Toc435462443"/>
      <w:r>
        <w:rPr>
          <w:rFonts w:eastAsiaTheme="minorEastAsia"/>
        </w:rPr>
        <w:t>System Times</w:t>
      </w:r>
      <w:bookmarkEnd w:id="20"/>
    </w:p>
    <w:p w:rsidR="00F87DA5" w:rsidRDefault="00F87DA5" w:rsidP="00650FCC">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The system </w:t>
      </w:r>
      <w:proofErr w:type="gramStart"/>
      <w:r>
        <w:rPr>
          <w:rFonts w:ascii="Times New Roman" w:eastAsiaTheme="minorEastAsia" w:hAnsi="Times New Roman" w:cs="Times New Roman"/>
          <w:sz w:val="24"/>
          <w:szCs w:val="24"/>
        </w:rPr>
        <w:t>times</w:t>
      </w:r>
      <w:proofErr w:type="gramEnd"/>
      <w:r>
        <w:rPr>
          <w:rFonts w:ascii="Times New Roman" w:eastAsiaTheme="minorEastAsia" w:hAnsi="Times New Roman" w:cs="Times New Roman"/>
          <w:sz w:val="24"/>
          <w:szCs w:val="24"/>
        </w:rPr>
        <w:t xml:space="preserve"> tab looks as follows. </w:t>
      </w:r>
    </w:p>
    <w:p w:rsidR="00F87DA5" w:rsidRDefault="00F87DA5" w:rsidP="00F87DA5">
      <w:pPr>
        <w:jc w:val="center"/>
        <w:rPr>
          <w:rFonts w:ascii="Times New Roman" w:eastAsiaTheme="minorEastAsia" w:hAnsi="Times New Roman" w:cs="Times New Roman"/>
          <w:sz w:val="24"/>
          <w:szCs w:val="24"/>
        </w:rPr>
      </w:pPr>
      <w:r>
        <w:rPr>
          <w:noProof/>
        </w:rPr>
        <w:drawing>
          <wp:inline distT="0" distB="0" distL="0" distR="0" wp14:anchorId="4594C3B4" wp14:editId="3DBDEF52">
            <wp:extent cx="5943600" cy="1521460"/>
            <wp:effectExtent l="0" t="0" r="0" b="254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943600" cy="1521460"/>
                    </a:xfrm>
                    <a:prstGeom prst="rect">
                      <a:avLst/>
                    </a:prstGeom>
                  </pic:spPr>
                </pic:pic>
              </a:graphicData>
            </a:graphic>
          </wp:inline>
        </w:drawing>
      </w:r>
    </w:p>
    <w:p w:rsidR="00F87DA5" w:rsidRDefault="00F87DA5" w:rsidP="00F87DA5">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There </w:t>
      </w:r>
      <w:proofErr w:type="gramStart"/>
      <w:r>
        <w:rPr>
          <w:rFonts w:ascii="Times New Roman" w:eastAsiaTheme="minorEastAsia" w:hAnsi="Times New Roman" w:cs="Times New Roman"/>
          <w:sz w:val="24"/>
          <w:szCs w:val="24"/>
        </w:rPr>
        <w:t>are</w:t>
      </w:r>
      <w:proofErr w:type="gramEnd"/>
      <w:r>
        <w:rPr>
          <w:rFonts w:ascii="Times New Roman" w:eastAsiaTheme="minorEastAsia" w:hAnsi="Times New Roman" w:cs="Times New Roman"/>
          <w:sz w:val="24"/>
          <w:szCs w:val="24"/>
        </w:rPr>
        <w:t xml:space="preserve"> five times which must be specified.  </w:t>
      </w:r>
    </w:p>
    <w:p w:rsidR="00F87DA5" w:rsidRDefault="00F87DA5" w:rsidP="00F87DA5">
      <w:pPr>
        <w:pStyle w:val="ListParagraph"/>
        <w:numPr>
          <w:ilvl w:val="0"/>
          <w:numId w:val="5"/>
        </w:numPr>
        <w:rPr>
          <w:rFonts w:ascii="Times New Roman" w:eastAsiaTheme="minorEastAsia" w:hAnsi="Times New Roman" w:cs="Times New Roman"/>
          <w:sz w:val="24"/>
          <w:szCs w:val="24"/>
        </w:rPr>
      </w:pPr>
      <w:r>
        <w:rPr>
          <w:rFonts w:ascii="Times New Roman" w:eastAsiaTheme="minorEastAsia" w:hAnsi="Times New Roman" w:cs="Times New Roman"/>
          <w:sz w:val="24"/>
          <w:szCs w:val="24"/>
        </w:rPr>
        <w:t>Total time:  This is the total simulation time.</w:t>
      </w:r>
    </w:p>
    <w:p w:rsidR="00F87DA5" w:rsidRDefault="00F87DA5" w:rsidP="00F87DA5">
      <w:pPr>
        <w:pStyle w:val="ListParagraph"/>
        <w:numPr>
          <w:ilvl w:val="0"/>
          <w:numId w:val="5"/>
        </w:numPr>
        <w:rPr>
          <w:rFonts w:ascii="Times New Roman" w:eastAsiaTheme="minorEastAsia" w:hAnsi="Times New Roman" w:cs="Times New Roman"/>
          <w:sz w:val="24"/>
          <w:szCs w:val="24"/>
        </w:rPr>
      </w:pPr>
      <w:proofErr w:type="spellStart"/>
      <w:proofErr w:type="gramStart"/>
      <w:r>
        <w:rPr>
          <w:rFonts w:ascii="Times New Roman" w:eastAsiaTheme="minorEastAsia" w:hAnsi="Times New Roman" w:cs="Times New Roman"/>
          <w:sz w:val="24"/>
          <w:szCs w:val="24"/>
        </w:rPr>
        <w:t>dt</w:t>
      </w:r>
      <w:proofErr w:type="spellEnd"/>
      <w:proofErr w:type="gramEnd"/>
      <w:r>
        <w:rPr>
          <w:rFonts w:ascii="Times New Roman" w:eastAsiaTheme="minorEastAsia" w:hAnsi="Times New Roman" w:cs="Times New Roman"/>
          <w:sz w:val="24"/>
          <w:szCs w:val="24"/>
        </w:rPr>
        <w:t xml:space="preserve">: The time step.  Suitable values are in the </w:t>
      </w:r>
      <m:oMath>
        <m:r>
          <w:rPr>
            <w:rFonts w:ascii="Cambria Math" w:eastAsiaTheme="minorEastAsia" w:hAnsi="Cambria Math" w:cs="Times New Roman"/>
            <w:sz w:val="24"/>
            <w:szCs w:val="24"/>
          </w:rPr>
          <m:t xml:space="preserve">1-10 </m:t>
        </m:r>
        <m:r>
          <m:rPr>
            <m:nor/>
          </m:rPr>
          <w:rPr>
            <w:rFonts w:ascii="Cambria Math" w:eastAsiaTheme="minorEastAsia" w:hAnsi="Cambria Math" w:cs="Times New Roman"/>
            <w:sz w:val="24"/>
            <w:szCs w:val="24"/>
          </w:rPr>
          <m:t>ns</m:t>
        </m:r>
      </m:oMath>
      <w:r>
        <w:rPr>
          <w:rFonts w:ascii="Times New Roman" w:eastAsiaTheme="minorEastAsia" w:hAnsi="Times New Roman" w:cs="Times New Roman"/>
          <w:sz w:val="24"/>
          <w:szCs w:val="24"/>
        </w:rPr>
        <w:t xml:space="preserve"> range.</w:t>
      </w:r>
    </w:p>
    <w:p w:rsidR="00F87DA5" w:rsidRDefault="00F87DA5" w:rsidP="00F87DA5">
      <w:pPr>
        <w:pStyle w:val="ListParagraph"/>
        <w:numPr>
          <w:ilvl w:val="0"/>
          <w:numId w:val="5"/>
        </w:numPr>
        <w:rPr>
          <w:rFonts w:ascii="Times New Roman" w:eastAsiaTheme="minorEastAsia" w:hAnsi="Times New Roman" w:cs="Times New Roman"/>
          <w:sz w:val="24"/>
          <w:szCs w:val="24"/>
        </w:rPr>
      </w:pPr>
      <w:proofErr w:type="spellStart"/>
      <w:r>
        <w:rPr>
          <w:rFonts w:ascii="Times New Roman" w:eastAsiaTheme="minorEastAsia" w:hAnsi="Times New Roman" w:cs="Times New Roman"/>
          <w:sz w:val="24"/>
          <w:szCs w:val="24"/>
        </w:rPr>
        <w:t>dt_spring</w:t>
      </w:r>
      <w:proofErr w:type="spellEnd"/>
      <w:r>
        <w:rPr>
          <w:rFonts w:ascii="Times New Roman" w:eastAsiaTheme="minorEastAsia" w:hAnsi="Times New Roman" w:cs="Times New Roman"/>
          <w:sz w:val="24"/>
          <w:szCs w:val="24"/>
        </w:rPr>
        <w:t>:  This specifies the time step to use for spring relaxation.  There is no reason to change the default value.</w:t>
      </w:r>
    </w:p>
    <w:p w:rsidR="00F87DA5" w:rsidRDefault="00F87DA5" w:rsidP="00F87DA5">
      <w:pPr>
        <w:pStyle w:val="ListParagraph"/>
        <w:numPr>
          <w:ilvl w:val="0"/>
          <w:numId w:val="5"/>
        </w:numPr>
        <w:rPr>
          <w:rFonts w:ascii="Times New Roman" w:eastAsiaTheme="minorEastAsia" w:hAnsi="Times New Roman" w:cs="Times New Roman"/>
          <w:sz w:val="24"/>
          <w:szCs w:val="24"/>
        </w:rPr>
      </w:pPr>
      <w:proofErr w:type="spellStart"/>
      <w:r>
        <w:rPr>
          <w:rFonts w:ascii="Times New Roman" w:eastAsiaTheme="minorEastAsia" w:hAnsi="Times New Roman" w:cs="Times New Roman"/>
          <w:sz w:val="24"/>
          <w:szCs w:val="24"/>
        </w:rPr>
        <w:lastRenderedPageBreak/>
        <w:t>dt_data</w:t>
      </w:r>
      <w:proofErr w:type="spellEnd"/>
      <w:r>
        <w:rPr>
          <w:rFonts w:ascii="Times New Roman" w:eastAsiaTheme="minorEastAsia" w:hAnsi="Times New Roman" w:cs="Times New Roman"/>
          <w:sz w:val="24"/>
          <w:szCs w:val="24"/>
        </w:rPr>
        <w:t xml:space="preserve">:  This specifies the time interval between taking </w:t>
      </w:r>
      <w:r w:rsidR="004B6208">
        <w:rPr>
          <w:rFonts w:ascii="Times New Roman" w:eastAsiaTheme="minorEastAsia" w:hAnsi="Times New Roman" w:cs="Times New Roman"/>
          <w:sz w:val="24"/>
          <w:szCs w:val="24"/>
        </w:rPr>
        <w:t xml:space="preserve">data on the system configuration (molecule counts, state information, etc.).  The total number of data points will </w:t>
      </w:r>
      <w:proofErr w:type="gramStart"/>
      <w:r w:rsidR="004B6208">
        <w:rPr>
          <w:rFonts w:ascii="Times New Roman" w:eastAsiaTheme="minorEastAsia" w:hAnsi="Times New Roman" w:cs="Times New Roman"/>
          <w:sz w:val="24"/>
          <w:szCs w:val="24"/>
        </w:rPr>
        <w:t xml:space="preserve">be </w:t>
      </w:r>
      <w:proofErr w:type="gramEnd"/>
      <m:oMath>
        <m:r>
          <w:rPr>
            <w:rFonts w:ascii="Cambria Math" w:eastAsiaTheme="minorEastAsia" w:hAnsi="Cambria Math" w:cs="Times New Roman"/>
            <w:sz w:val="24"/>
            <w:szCs w:val="24"/>
          </w:rPr>
          <m:t>N=dt/dt_data</m:t>
        </m:r>
      </m:oMath>
      <w:r w:rsidR="004B6208">
        <w:rPr>
          <w:rFonts w:ascii="Times New Roman" w:eastAsiaTheme="minorEastAsia" w:hAnsi="Times New Roman" w:cs="Times New Roman"/>
          <w:sz w:val="24"/>
          <w:szCs w:val="24"/>
        </w:rPr>
        <w:t xml:space="preserve">. </w:t>
      </w:r>
    </w:p>
    <w:p w:rsidR="004B6208" w:rsidRDefault="004B6208" w:rsidP="00F87DA5">
      <w:pPr>
        <w:pStyle w:val="ListParagraph"/>
        <w:numPr>
          <w:ilvl w:val="0"/>
          <w:numId w:val="5"/>
        </w:numPr>
        <w:rPr>
          <w:rFonts w:ascii="Times New Roman" w:eastAsiaTheme="minorEastAsia" w:hAnsi="Times New Roman" w:cs="Times New Roman"/>
          <w:sz w:val="24"/>
          <w:szCs w:val="24"/>
        </w:rPr>
      </w:pPr>
      <w:proofErr w:type="spellStart"/>
      <w:r>
        <w:rPr>
          <w:rFonts w:ascii="Times New Roman" w:eastAsiaTheme="minorEastAsia" w:hAnsi="Times New Roman" w:cs="Times New Roman"/>
          <w:sz w:val="24"/>
          <w:szCs w:val="24"/>
        </w:rPr>
        <w:t>dt_image</w:t>
      </w:r>
      <w:proofErr w:type="spellEnd"/>
      <w:r>
        <w:rPr>
          <w:rFonts w:ascii="Times New Roman" w:eastAsiaTheme="minorEastAsia" w:hAnsi="Times New Roman" w:cs="Times New Roman"/>
          <w:sz w:val="24"/>
          <w:szCs w:val="24"/>
        </w:rPr>
        <w:t xml:space="preserve">:  This specifies the time interval between storing system snapshots for the 3D viewer.  </w:t>
      </w:r>
    </w:p>
    <w:p w:rsidR="004B6208" w:rsidRDefault="004B6208" w:rsidP="004B6208">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We will use the default values for now.</w:t>
      </w:r>
    </w:p>
    <w:p w:rsidR="004B6208" w:rsidRDefault="004B6208" w:rsidP="007E55ED">
      <w:pPr>
        <w:pStyle w:val="Heading3"/>
        <w:rPr>
          <w:rFonts w:eastAsiaTheme="minorEastAsia"/>
        </w:rPr>
      </w:pPr>
      <w:bookmarkStart w:id="21" w:name="_Toc435462444"/>
      <w:r>
        <w:rPr>
          <w:rFonts w:eastAsiaTheme="minorEastAsia"/>
        </w:rPr>
        <w:t>Initial Conditions</w:t>
      </w:r>
      <w:bookmarkEnd w:id="21"/>
    </w:p>
    <w:p w:rsidR="004B6208" w:rsidRDefault="004B6208" w:rsidP="004B6208">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The initial conditions tab looks as follows. </w:t>
      </w:r>
    </w:p>
    <w:p w:rsidR="004B6208" w:rsidRDefault="004B6208" w:rsidP="004B6208">
      <w:pPr>
        <w:jc w:val="center"/>
        <w:rPr>
          <w:rFonts w:ascii="Times New Roman" w:eastAsiaTheme="minorEastAsia" w:hAnsi="Times New Roman" w:cs="Times New Roman"/>
          <w:sz w:val="24"/>
          <w:szCs w:val="24"/>
        </w:rPr>
      </w:pPr>
      <w:r>
        <w:rPr>
          <w:noProof/>
        </w:rPr>
        <w:drawing>
          <wp:inline distT="0" distB="0" distL="0" distR="0" wp14:anchorId="06F675B7" wp14:editId="7BD2C861">
            <wp:extent cx="5943600" cy="1522095"/>
            <wp:effectExtent l="0" t="0" r="0" b="190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943600" cy="1522095"/>
                    </a:xfrm>
                    <a:prstGeom prst="rect">
                      <a:avLst/>
                    </a:prstGeom>
                  </pic:spPr>
                </pic:pic>
              </a:graphicData>
            </a:graphic>
          </wp:inline>
        </w:drawing>
      </w:r>
    </w:p>
    <w:p w:rsidR="004B6208" w:rsidRDefault="004B6208" w:rsidP="004B6208">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The initial conditions can be defined using either particle number or concentration.  By default the molecules are placed randomly in their allowed space (intra- or extra-cellular, or on the membrane).  The initial positions of molecules can be set by the user by unchecking the “Random </w:t>
      </w:r>
      <w:proofErr w:type="spellStart"/>
      <w:r>
        <w:rPr>
          <w:rFonts w:ascii="Times New Roman" w:eastAsiaTheme="minorEastAsia" w:hAnsi="Times New Roman" w:cs="Times New Roman"/>
          <w:sz w:val="24"/>
          <w:szCs w:val="24"/>
        </w:rPr>
        <w:t>Init.</w:t>
      </w:r>
      <w:proofErr w:type="spellEnd"/>
      <w:r>
        <w:rPr>
          <w:rFonts w:ascii="Times New Roman" w:eastAsiaTheme="minorEastAsia" w:hAnsi="Times New Roman" w:cs="Times New Roman"/>
          <w:sz w:val="24"/>
          <w:szCs w:val="24"/>
        </w:rPr>
        <w:t xml:space="preserve"> </w:t>
      </w:r>
      <w:proofErr w:type="gramStart"/>
      <w:r>
        <w:rPr>
          <w:rFonts w:ascii="Times New Roman" w:eastAsiaTheme="minorEastAsia" w:hAnsi="Times New Roman" w:cs="Times New Roman"/>
          <w:sz w:val="24"/>
          <w:szCs w:val="24"/>
        </w:rPr>
        <w:t>Positions” checkbox and then clicking the “Set Initial Positions” button.</w:t>
      </w:r>
      <w:proofErr w:type="gramEnd"/>
      <w:r>
        <w:rPr>
          <w:rFonts w:ascii="Times New Roman" w:eastAsiaTheme="minorEastAsia" w:hAnsi="Times New Roman" w:cs="Times New Roman"/>
          <w:sz w:val="24"/>
          <w:szCs w:val="24"/>
        </w:rPr>
        <w:t xml:space="preserve">  The user is cautioned that this feature is still in beta and SpringSaLaD performs minimal error checking, and thus care must be taken to ensure the entered positions are valid. </w:t>
      </w:r>
    </w:p>
    <w:p w:rsidR="004B6208" w:rsidRDefault="004B6208" w:rsidP="004B6208">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SpringSaLaD uses the intracellular (extracellular) volume when calculating the concentration of intracellular (extracellular) species, as is appropriate.  </w:t>
      </w:r>
      <w:r w:rsidR="00EC571A">
        <w:rPr>
          <w:rFonts w:ascii="Times New Roman" w:eastAsiaTheme="minorEastAsia" w:hAnsi="Times New Roman" w:cs="Times New Roman"/>
          <w:sz w:val="24"/>
          <w:szCs w:val="24"/>
        </w:rPr>
        <w:t xml:space="preserve">However, for membrane-bound species SpringSaLaD uses the total system volume when displaying the concentration in this pane.  It is expected that future versions of SpringSaLaD will display surface concentrations for membrane-bound molecules. </w:t>
      </w:r>
    </w:p>
    <w:p w:rsidR="00EC571A" w:rsidRDefault="00EC571A" w:rsidP="004B6208">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For the tutorial system we specify 20 ligand, 10 RK, and 20 substrate molecules.</w:t>
      </w:r>
    </w:p>
    <w:p w:rsidR="00397364" w:rsidRDefault="00397364" w:rsidP="00397364">
      <w:pPr>
        <w:pStyle w:val="Heading2"/>
        <w:rPr>
          <w:rFonts w:eastAsiaTheme="minorEastAsia"/>
        </w:rPr>
      </w:pPr>
      <w:bookmarkStart w:id="22" w:name="_Toc435462445"/>
      <w:r>
        <w:rPr>
          <w:rFonts w:eastAsiaTheme="minorEastAsia"/>
        </w:rPr>
        <w:t>Saving the System</w:t>
      </w:r>
      <w:bookmarkEnd w:id="22"/>
    </w:p>
    <w:p w:rsidR="0086735B" w:rsidRPr="0086735B" w:rsidRDefault="00397364" w:rsidP="0086735B">
      <w:pPr>
        <w:rPr>
          <w:rFonts w:ascii="Times New Roman" w:hAnsi="Times New Roman" w:cs="Times New Roman"/>
          <w:sz w:val="24"/>
          <w:szCs w:val="24"/>
        </w:rPr>
      </w:pPr>
      <w:r w:rsidRPr="00397364">
        <w:rPr>
          <w:rFonts w:ascii="Times New Roman" w:hAnsi="Times New Roman" w:cs="Times New Roman"/>
          <w:sz w:val="24"/>
          <w:szCs w:val="24"/>
        </w:rPr>
        <w:t xml:space="preserve">SpringSaLaD requires the </w:t>
      </w:r>
      <w:r>
        <w:rPr>
          <w:rFonts w:ascii="Times New Roman" w:hAnsi="Times New Roman" w:cs="Times New Roman"/>
          <w:sz w:val="24"/>
          <w:szCs w:val="24"/>
        </w:rPr>
        <w:t>system to be saved before running simulations.  To save the system</w:t>
      </w:r>
      <w:r w:rsidR="0086735B">
        <w:rPr>
          <w:rFonts w:ascii="Times New Roman" w:hAnsi="Times New Roman" w:cs="Times New Roman"/>
          <w:sz w:val="24"/>
          <w:szCs w:val="24"/>
        </w:rPr>
        <w:t xml:space="preserve">, click on the “File” menu, then click “Save.”  A save dialog will pop-up.  Choose a folder to save the simulation and choose an appropriate name, such as </w:t>
      </w:r>
      <w:proofErr w:type="spellStart"/>
      <w:r w:rsidR="0086735B">
        <w:rPr>
          <w:rFonts w:ascii="Times New Roman" w:hAnsi="Times New Roman" w:cs="Times New Roman"/>
          <w:sz w:val="24"/>
          <w:szCs w:val="24"/>
        </w:rPr>
        <w:t>TutorialExample</w:t>
      </w:r>
      <w:proofErr w:type="spellEnd"/>
      <w:r w:rsidR="0086735B">
        <w:rPr>
          <w:rFonts w:ascii="Times New Roman" w:hAnsi="Times New Roman" w:cs="Times New Roman"/>
          <w:sz w:val="24"/>
          <w:szCs w:val="24"/>
        </w:rPr>
        <w:t>.  The simulation is saved as a plain text file.  Details about the file structure of this and other output fil</w:t>
      </w:r>
      <w:r w:rsidR="008F2110">
        <w:rPr>
          <w:rFonts w:ascii="Times New Roman" w:hAnsi="Times New Roman" w:cs="Times New Roman"/>
          <w:sz w:val="24"/>
          <w:szCs w:val="24"/>
        </w:rPr>
        <w:t xml:space="preserve">es can be found later in </w:t>
      </w:r>
      <w:r w:rsidR="0086735B">
        <w:rPr>
          <w:rFonts w:ascii="Times New Roman" w:hAnsi="Times New Roman" w:cs="Times New Roman"/>
          <w:sz w:val="24"/>
          <w:szCs w:val="24"/>
        </w:rPr>
        <w:t xml:space="preserve">the tutorial. </w:t>
      </w:r>
    </w:p>
    <w:p w:rsidR="00EC571A" w:rsidRDefault="007764AF" w:rsidP="007E55ED">
      <w:pPr>
        <w:pStyle w:val="Heading2"/>
        <w:rPr>
          <w:rFonts w:eastAsiaTheme="minorEastAsia"/>
        </w:rPr>
      </w:pPr>
      <w:bookmarkStart w:id="23" w:name="_Toc435462446"/>
      <w:r>
        <w:rPr>
          <w:rFonts w:eastAsiaTheme="minorEastAsia"/>
        </w:rPr>
        <w:t>Running Simulations</w:t>
      </w:r>
      <w:bookmarkEnd w:id="23"/>
    </w:p>
    <w:p w:rsidR="007764AF" w:rsidRDefault="007764AF" w:rsidP="004B6208">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Click on the “Tools” menu in the menu bar and select “Simulation Manager” to open the simulation manager frame. </w:t>
      </w:r>
    </w:p>
    <w:p w:rsidR="007764AF" w:rsidRDefault="00735E04" w:rsidP="00735E04">
      <w:pPr>
        <w:jc w:val="center"/>
        <w:rPr>
          <w:rFonts w:ascii="Times New Roman" w:eastAsiaTheme="minorEastAsia" w:hAnsi="Times New Roman" w:cs="Times New Roman"/>
          <w:sz w:val="24"/>
          <w:szCs w:val="24"/>
        </w:rPr>
      </w:pPr>
      <w:r>
        <w:rPr>
          <w:noProof/>
        </w:rPr>
        <w:lastRenderedPageBreak/>
        <w:drawing>
          <wp:inline distT="0" distB="0" distL="0" distR="0" wp14:anchorId="0A933A74" wp14:editId="4D36297D">
            <wp:extent cx="3131389" cy="2239024"/>
            <wp:effectExtent l="0" t="0" r="0" b="889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3132920" cy="2240119"/>
                    </a:xfrm>
                    <a:prstGeom prst="rect">
                      <a:avLst/>
                    </a:prstGeom>
                  </pic:spPr>
                </pic:pic>
              </a:graphicData>
            </a:graphic>
          </wp:inline>
        </w:drawing>
      </w:r>
    </w:p>
    <w:p w:rsidR="00735E04" w:rsidRDefault="00735E04" w:rsidP="00735E04">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Click “Add Simulation” to create a simulation.  </w:t>
      </w:r>
    </w:p>
    <w:p w:rsidR="00735E04" w:rsidRPr="007764AF" w:rsidRDefault="00735E04" w:rsidP="00735E04">
      <w:pPr>
        <w:jc w:val="center"/>
        <w:rPr>
          <w:rFonts w:ascii="Times New Roman" w:eastAsiaTheme="minorEastAsia" w:hAnsi="Times New Roman" w:cs="Times New Roman"/>
          <w:sz w:val="24"/>
          <w:szCs w:val="24"/>
        </w:rPr>
      </w:pPr>
      <w:r>
        <w:rPr>
          <w:noProof/>
        </w:rPr>
        <w:drawing>
          <wp:inline distT="0" distB="0" distL="0" distR="0" wp14:anchorId="21D674B6" wp14:editId="3B4835DF">
            <wp:extent cx="3114136" cy="2226688"/>
            <wp:effectExtent l="0" t="0" r="0" b="254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3115659" cy="2227777"/>
                    </a:xfrm>
                    <a:prstGeom prst="rect">
                      <a:avLst/>
                    </a:prstGeom>
                  </pic:spPr>
                </pic:pic>
              </a:graphicData>
            </a:graphic>
          </wp:inline>
        </w:drawing>
      </w:r>
    </w:p>
    <w:p w:rsidR="005E03E1" w:rsidRDefault="00AC0B97" w:rsidP="00735E04">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There are five columns specifying various features of the simulation. </w:t>
      </w:r>
    </w:p>
    <w:p w:rsidR="00AC0B97" w:rsidRDefault="00AC0B97" w:rsidP="00AC0B97">
      <w:pPr>
        <w:pStyle w:val="ListParagraph"/>
        <w:numPr>
          <w:ilvl w:val="0"/>
          <w:numId w:val="6"/>
        </w:numPr>
        <w:rPr>
          <w:rFonts w:ascii="Times New Roman" w:eastAsiaTheme="minorEastAsia" w:hAnsi="Times New Roman" w:cs="Times New Roman"/>
          <w:sz w:val="24"/>
          <w:szCs w:val="24"/>
        </w:rPr>
      </w:pPr>
      <w:r>
        <w:rPr>
          <w:rFonts w:ascii="Times New Roman" w:eastAsiaTheme="minorEastAsia" w:hAnsi="Times New Roman" w:cs="Times New Roman"/>
          <w:sz w:val="24"/>
          <w:szCs w:val="24"/>
        </w:rPr>
        <w:t>Simulation Name:  The name can be edited by clicking on it in the table.</w:t>
      </w:r>
    </w:p>
    <w:p w:rsidR="00AC0B97" w:rsidRDefault="00AC0B97" w:rsidP="00AC0B97">
      <w:pPr>
        <w:pStyle w:val="ListParagraph"/>
        <w:numPr>
          <w:ilvl w:val="0"/>
          <w:numId w:val="6"/>
        </w:numPr>
        <w:rPr>
          <w:rFonts w:ascii="Times New Roman" w:eastAsiaTheme="minorEastAsia" w:hAnsi="Times New Roman" w:cs="Times New Roman"/>
          <w:sz w:val="24"/>
          <w:szCs w:val="24"/>
        </w:rPr>
      </w:pPr>
      <w:r>
        <w:rPr>
          <w:rFonts w:ascii="Times New Roman" w:eastAsiaTheme="minorEastAsia" w:hAnsi="Times New Roman" w:cs="Times New Roman"/>
          <w:sz w:val="24"/>
          <w:szCs w:val="24"/>
        </w:rPr>
        <w:t>Total runs:  Many independent runs of the same system are usually required to calculate average system properties with statistical confidence.</w:t>
      </w:r>
    </w:p>
    <w:p w:rsidR="00AC0B97" w:rsidRDefault="00AC0B97" w:rsidP="00AC0B97">
      <w:pPr>
        <w:pStyle w:val="ListParagraph"/>
        <w:numPr>
          <w:ilvl w:val="0"/>
          <w:numId w:val="6"/>
        </w:num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Parallel:  Indicate if the simulations should be run in parallel or sequentially.  </w:t>
      </w:r>
    </w:p>
    <w:p w:rsidR="00AC0B97" w:rsidRDefault="00AC0B97" w:rsidP="00AC0B97">
      <w:pPr>
        <w:pStyle w:val="ListParagraph"/>
        <w:numPr>
          <w:ilvl w:val="0"/>
          <w:numId w:val="6"/>
        </w:num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Number of Simultaneous Runs:  This option specifies the number of cores to use on a multiprocessor system.  It should be kept below the total number of cores, and can be further restricted if the computer is being used for other tasks.  </w:t>
      </w:r>
    </w:p>
    <w:p w:rsidR="00AC0B97" w:rsidRDefault="00AC0B97" w:rsidP="00AC0B97">
      <w:pPr>
        <w:pStyle w:val="ListParagraph"/>
        <w:numPr>
          <w:ilvl w:val="0"/>
          <w:numId w:val="6"/>
        </w:numPr>
        <w:rPr>
          <w:rFonts w:ascii="Times New Roman" w:eastAsiaTheme="minorEastAsia" w:hAnsi="Times New Roman" w:cs="Times New Roman"/>
          <w:sz w:val="24"/>
          <w:szCs w:val="24"/>
        </w:rPr>
      </w:pPr>
      <w:r>
        <w:rPr>
          <w:rFonts w:ascii="Times New Roman" w:eastAsiaTheme="minorEastAsia" w:hAnsi="Times New Roman" w:cs="Times New Roman"/>
          <w:sz w:val="24"/>
          <w:szCs w:val="24"/>
        </w:rPr>
        <w:t>Status:  Indicates the status of the simulation:  Never Ran, Running, Aborted, or Finished.</w:t>
      </w:r>
    </w:p>
    <w:p w:rsidR="005357A6" w:rsidRDefault="005357A6" w:rsidP="00AC0B9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For this example we will run 6 simulations in parallel, using 3 cores.</w:t>
      </w:r>
    </w:p>
    <w:p w:rsidR="00AC0B97" w:rsidRDefault="005357A6" w:rsidP="00AC0B9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The “Edit Simulation” button will bring up a window which allows the user to change the system geometry, times, initial conditions, and reaction parameters.  In this case we will increase the total system time to 0.1 seconds, and set </w:t>
      </w:r>
      <w:proofErr w:type="spellStart"/>
      <w:r>
        <w:rPr>
          <w:rFonts w:ascii="Times New Roman" w:eastAsiaTheme="minorEastAsia" w:hAnsi="Times New Roman" w:cs="Times New Roman"/>
          <w:sz w:val="24"/>
          <w:szCs w:val="24"/>
        </w:rPr>
        <w:t>dt_data</w:t>
      </w:r>
      <w:proofErr w:type="spellEnd"/>
      <w:r>
        <w:rPr>
          <w:rFonts w:ascii="Times New Roman" w:eastAsiaTheme="minorEastAsia" w:hAnsi="Times New Roman" w:cs="Times New Roman"/>
          <w:sz w:val="24"/>
          <w:szCs w:val="24"/>
        </w:rPr>
        <w:t xml:space="preserve">=0.001 s and </w:t>
      </w:r>
      <w:proofErr w:type="spellStart"/>
      <w:r>
        <w:rPr>
          <w:rFonts w:ascii="Times New Roman" w:eastAsiaTheme="minorEastAsia" w:hAnsi="Times New Roman" w:cs="Times New Roman"/>
          <w:sz w:val="24"/>
          <w:szCs w:val="24"/>
        </w:rPr>
        <w:t>dt_image</w:t>
      </w:r>
      <w:proofErr w:type="spellEnd"/>
      <w:r>
        <w:rPr>
          <w:rFonts w:ascii="Times New Roman" w:eastAsiaTheme="minorEastAsia" w:hAnsi="Times New Roman" w:cs="Times New Roman"/>
          <w:sz w:val="24"/>
          <w:szCs w:val="24"/>
        </w:rPr>
        <w:t xml:space="preserve">=0.01 s.  </w:t>
      </w:r>
      <w:r w:rsidR="00401AA9">
        <w:rPr>
          <w:rFonts w:ascii="Times New Roman" w:eastAsiaTheme="minorEastAsia" w:hAnsi="Times New Roman" w:cs="Times New Roman"/>
          <w:sz w:val="24"/>
          <w:szCs w:val="24"/>
        </w:rPr>
        <w:t xml:space="preserve"> Furthermore, we decrease the system size in the x and y directions to 100 nm in each direction. </w:t>
      </w:r>
    </w:p>
    <w:p w:rsidR="006835BD" w:rsidRDefault="006835BD" w:rsidP="006835BD">
      <w:pPr>
        <w:jc w:val="center"/>
        <w:rPr>
          <w:rFonts w:ascii="Times New Roman" w:eastAsiaTheme="minorEastAsia" w:hAnsi="Times New Roman" w:cs="Times New Roman"/>
          <w:sz w:val="24"/>
          <w:szCs w:val="24"/>
        </w:rPr>
      </w:pPr>
      <w:r>
        <w:rPr>
          <w:noProof/>
        </w:rPr>
        <w:lastRenderedPageBreak/>
        <w:drawing>
          <wp:inline distT="0" distB="0" distL="0" distR="0" wp14:anchorId="191A8355" wp14:editId="432635B3">
            <wp:extent cx="3088257" cy="1575010"/>
            <wp:effectExtent l="0" t="0" r="0" b="635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3095585" cy="1578747"/>
                    </a:xfrm>
                    <a:prstGeom prst="rect">
                      <a:avLst/>
                    </a:prstGeom>
                  </pic:spPr>
                </pic:pic>
              </a:graphicData>
            </a:graphic>
          </wp:inline>
        </w:drawing>
      </w:r>
    </w:p>
    <w:p w:rsidR="006835BD" w:rsidRDefault="006835BD" w:rsidP="006835BD">
      <w:pPr>
        <w:jc w:val="center"/>
        <w:rPr>
          <w:rFonts w:ascii="Times New Roman" w:eastAsiaTheme="minorEastAsia" w:hAnsi="Times New Roman" w:cs="Times New Roman"/>
          <w:sz w:val="24"/>
          <w:szCs w:val="24"/>
        </w:rPr>
      </w:pPr>
      <w:r>
        <w:rPr>
          <w:noProof/>
        </w:rPr>
        <w:drawing>
          <wp:inline distT="0" distB="0" distL="0" distR="0" wp14:anchorId="121F88D9" wp14:editId="2B4D64E1">
            <wp:extent cx="3114136" cy="1588210"/>
            <wp:effectExtent l="0" t="0" r="0" b="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3126876" cy="1594708"/>
                    </a:xfrm>
                    <a:prstGeom prst="rect">
                      <a:avLst/>
                    </a:prstGeom>
                  </pic:spPr>
                </pic:pic>
              </a:graphicData>
            </a:graphic>
          </wp:inline>
        </w:drawing>
      </w:r>
    </w:p>
    <w:p w:rsidR="00401AA9" w:rsidRDefault="00401AA9" w:rsidP="00AC0B9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Finally, click “Run Simulation.”  A window will pop up indicating that the simulation engine is warming up.  A progress bar is then displayed for each simulation to indicate its progress. </w:t>
      </w:r>
      <w:r w:rsidR="006835BD">
        <w:rPr>
          <w:rFonts w:ascii="Times New Roman" w:eastAsiaTheme="minorEastAsia" w:hAnsi="Times New Roman" w:cs="Times New Roman"/>
          <w:sz w:val="24"/>
          <w:szCs w:val="24"/>
        </w:rPr>
        <w:t xml:space="preserve"> (The tutorial system will probably take 10-20 minutes to run, depending on the processor speed and number of cores.  This is a good opportunity to get up and go for a walk.)</w:t>
      </w:r>
    </w:p>
    <w:p w:rsidR="006835BD" w:rsidRDefault="0065521D" w:rsidP="0065521D">
      <w:pPr>
        <w:jc w:val="center"/>
        <w:rPr>
          <w:rFonts w:ascii="Times New Roman" w:eastAsiaTheme="minorEastAsia" w:hAnsi="Times New Roman" w:cs="Times New Roman"/>
          <w:sz w:val="24"/>
          <w:szCs w:val="24"/>
        </w:rPr>
      </w:pPr>
      <w:r>
        <w:rPr>
          <w:noProof/>
        </w:rPr>
        <w:drawing>
          <wp:inline distT="0" distB="0" distL="0" distR="0" wp14:anchorId="51359E7F" wp14:editId="110E4595">
            <wp:extent cx="1940943" cy="1348288"/>
            <wp:effectExtent l="0" t="0" r="2540" b="444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1942902" cy="1349649"/>
                    </a:xfrm>
                    <a:prstGeom prst="rect">
                      <a:avLst/>
                    </a:prstGeom>
                  </pic:spPr>
                </pic:pic>
              </a:graphicData>
            </a:graphic>
          </wp:inline>
        </w:drawing>
      </w:r>
    </w:p>
    <w:p w:rsidR="00781369" w:rsidRDefault="00781369" w:rsidP="00781369">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Note that the simulation status may not automatically change after the simulation finishes.  This is a known bug that affects about half of all simulations.  Minimizing the simulation management frame and then re-expanding it will refresh the table and display the correct status.</w:t>
      </w:r>
    </w:p>
    <w:p w:rsidR="00A06D5B" w:rsidRDefault="00A06D5B" w:rsidP="00781369">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Note:  There is currently no option to </w:t>
      </w:r>
      <w:proofErr w:type="gramStart"/>
      <w:r>
        <w:rPr>
          <w:rFonts w:ascii="Times New Roman" w:eastAsiaTheme="minorEastAsia" w:hAnsi="Times New Roman" w:cs="Times New Roman"/>
          <w:sz w:val="24"/>
          <w:szCs w:val="24"/>
        </w:rPr>
        <w:t>pause</w:t>
      </w:r>
      <w:proofErr w:type="gramEnd"/>
      <w:r>
        <w:rPr>
          <w:rFonts w:ascii="Times New Roman" w:eastAsiaTheme="minorEastAsia" w:hAnsi="Times New Roman" w:cs="Times New Roman"/>
          <w:sz w:val="24"/>
          <w:szCs w:val="24"/>
        </w:rPr>
        <w:t xml:space="preserve"> a simulation and restart it at a later time.  This is a desirable feature and </w:t>
      </w:r>
      <w:r w:rsidR="00796106">
        <w:rPr>
          <w:rFonts w:ascii="Times New Roman" w:eastAsiaTheme="minorEastAsia" w:hAnsi="Times New Roman" w:cs="Times New Roman"/>
          <w:sz w:val="24"/>
          <w:szCs w:val="24"/>
        </w:rPr>
        <w:t xml:space="preserve">we plan to include this at a later time. </w:t>
      </w:r>
    </w:p>
    <w:p w:rsidR="00401AA9" w:rsidRDefault="0065521D" w:rsidP="007E55ED">
      <w:pPr>
        <w:pStyle w:val="Heading2"/>
        <w:rPr>
          <w:rFonts w:eastAsiaTheme="minorEastAsia"/>
        </w:rPr>
      </w:pPr>
      <w:bookmarkStart w:id="24" w:name="_Toc435462447"/>
      <w:r>
        <w:rPr>
          <w:rFonts w:eastAsiaTheme="minorEastAsia"/>
        </w:rPr>
        <w:t>The 3D Viewer</w:t>
      </w:r>
      <w:bookmarkEnd w:id="24"/>
    </w:p>
    <w:p w:rsidR="0065521D" w:rsidRPr="0065521D" w:rsidRDefault="0065521D" w:rsidP="00AC0B9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Click “View 3D Snapshots” after all simulations are finished to open the interactive viewer.  The images for Run 0 are automatically loaded.  </w:t>
      </w:r>
    </w:p>
    <w:p w:rsidR="005E03E1" w:rsidRDefault="000A36F9" w:rsidP="000A36F9">
      <w:pPr>
        <w:jc w:val="center"/>
        <w:rPr>
          <w:rFonts w:ascii="Times New Roman" w:eastAsiaTheme="minorEastAsia" w:hAnsi="Times New Roman" w:cs="Times New Roman"/>
          <w:sz w:val="24"/>
          <w:szCs w:val="24"/>
        </w:rPr>
      </w:pPr>
      <w:r>
        <w:rPr>
          <w:noProof/>
        </w:rPr>
        <w:lastRenderedPageBreak/>
        <w:drawing>
          <wp:inline distT="0" distB="0" distL="0" distR="0" wp14:anchorId="72A2F0C6" wp14:editId="6CDC1320">
            <wp:extent cx="4675517" cy="4982723"/>
            <wp:effectExtent l="0" t="0" r="0"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4677242" cy="4984561"/>
                    </a:xfrm>
                    <a:prstGeom prst="rect">
                      <a:avLst/>
                    </a:prstGeom>
                  </pic:spPr>
                </pic:pic>
              </a:graphicData>
            </a:graphic>
          </wp:inline>
        </w:drawing>
      </w:r>
    </w:p>
    <w:p w:rsidR="000A36F9" w:rsidRDefault="000A36F9" w:rsidP="000A36F9">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The viewer supports the full range of 3D interaction:  click the left mouse button to rotate the scene, the right mouse button to translate the scene, and use the mouse wheel to zoom.  Use the slider at the bottom to select a time point to view, or press play to view scenes sequentially.  The animation speed can be controlled by changing the frames per second (FPS).</w:t>
      </w:r>
      <w:r w:rsidR="004E0C3A">
        <w:rPr>
          <w:rFonts w:ascii="Times New Roman" w:eastAsiaTheme="minorEastAsia" w:hAnsi="Times New Roman" w:cs="Times New Roman"/>
          <w:sz w:val="24"/>
          <w:szCs w:val="24"/>
        </w:rPr>
        <w:t xml:space="preserve">  A dropdown menu above the view panel allows the user from the different runs of the current simulation.  </w:t>
      </w:r>
    </w:p>
    <w:p w:rsidR="000A36F9" w:rsidRDefault="000A36F9" w:rsidP="000A36F9">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The file menu provides options for saving the current view in one of the popular image formats (PNG, JPEG, and GIF), as well as options of creating a video file from the current view point in either </w:t>
      </w:r>
      <w:proofErr w:type="spellStart"/>
      <w:r>
        <w:rPr>
          <w:rFonts w:ascii="Times New Roman" w:eastAsiaTheme="minorEastAsia" w:hAnsi="Times New Roman" w:cs="Times New Roman"/>
          <w:sz w:val="24"/>
          <w:szCs w:val="24"/>
        </w:rPr>
        <w:t>Quicktime</w:t>
      </w:r>
      <w:proofErr w:type="spellEnd"/>
      <w:r>
        <w:rPr>
          <w:rFonts w:ascii="Times New Roman" w:eastAsiaTheme="minorEastAsia" w:hAnsi="Times New Roman" w:cs="Times New Roman"/>
          <w:sz w:val="24"/>
          <w:szCs w:val="24"/>
        </w:rPr>
        <w:t xml:space="preserve"> or AVI formats. </w:t>
      </w:r>
    </w:p>
    <w:p w:rsidR="000A36F9" w:rsidRDefault="000A36F9" w:rsidP="000A36F9">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The options menu allows the user to show or hide the time stamps, </w:t>
      </w:r>
      <w:r w:rsidR="00027A4C">
        <w:rPr>
          <w:rFonts w:ascii="Times New Roman" w:eastAsiaTheme="minorEastAsia" w:hAnsi="Times New Roman" w:cs="Times New Roman"/>
          <w:sz w:val="24"/>
          <w:szCs w:val="24"/>
        </w:rPr>
        <w:t xml:space="preserve">axes, and membrane, and provides options to configure the display of the latter two.  The “Load Scenes to Buffer” option will construct all the 3D scenes and store them in memory instead of rendering them in real time.  This will reduce the blinking which sometimes appears when rendering larger scenes, but it can require a large amount of memory which may not be available on all machines.  Note that this option does not affect the quality of exported videos. </w:t>
      </w:r>
    </w:p>
    <w:p w:rsidR="000A36F9" w:rsidRDefault="004E0C3A" w:rsidP="007E55ED">
      <w:pPr>
        <w:pStyle w:val="Heading2"/>
        <w:rPr>
          <w:rFonts w:eastAsiaTheme="minorEastAsia"/>
        </w:rPr>
      </w:pPr>
      <w:bookmarkStart w:id="25" w:name="_Toc435462448"/>
      <w:r>
        <w:rPr>
          <w:rFonts w:eastAsiaTheme="minorEastAsia"/>
        </w:rPr>
        <w:t>Data Tables</w:t>
      </w:r>
      <w:bookmarkEnd w:id="25"/>
    </w:p>
    <w:p w:rsidR="004E0C3A" w:rsidRDefault="004E0C3A" w:rsidP="000A36F9">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Return to the simulation management frame and click the “View Data” button, which loads the data table frame.  </w:t>
      </w:r>
    </w:p>
    <w:p w:rsidR="004E0C3A" w:rsidRDefault="004E0C3A" w:rsidP="004E0C3A">
      <w:pPr>
        <w:jc w:val="center"/>
        <w:rPr>
          <w:rFonts w:ascii="Times New Roman" w:eastAsiaTheme="minorEastAsia" w:hAnsi="Times New Roman" w:cs="Times New Roman"/>
          <w:sz w:val="24"/>
          <w:szCs w:val="24"/>
        </w:rPr>
      </w:pPr>
      <w:r>
        <w:rPr>
          <w:noProof/>
        </w:rPr>
        <w:lastRenderedPageBreak/>
        <w:drawing>
          <wp:inline distT="0" distB="0" distL="0" distR="0" wp14:anchorId="78351409" wp14:editId="2173C5F3">
            <wp:extent cx="5943600" cy="4778375"/>
            <wp:effectExtent l="0" t="0" r="0" b="317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943600" cy="4778375"/>
                    </a:xfrm>
                    <a:prstGeom prst="rect">
                      <a:avLst/>
                    </a:prstGeom>
                  </pic:spPr>
                </pic:pic>
              </a:graphicData>
            </a:graphic>
          </wp:inline>
        </w:drawing>
      </w:r>
    </w:p>
    <w:p w:rsidR="004E0C3A" w:rsidRDefault="004E0C3A" w:rsidP="004E0C3A">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At the top </w:t>
      </w:r>
      <w:proofErr w:type="gramStart"/>
      <w:r>
        <w:rPr>
          <w:rFonts w:ascii="Times New Roman" w:eastAsiaTheme="minorEastAsia" w:hAnsi="Times New Roman" w:cs="Times New Roman"/>
          <w:sz w:val="24"/>
          <w:szCs w:val="24"/>
        </w:rPr>
        <w:t>are</w:t>
      </w:r>
      <w:proofErr w:type="gramEnd"/>
      <w:r>
        <w:rPr>
          <w:rFonts w:ascii="Times New Roman" w:eastAsiaTheme="minorEastAsia" w:hAnsi="Times New Roman" w:cs="Times New Roman"/>
          <w:sz w:val="24"/>
          <w:szCs w:val="24"/>
        </w:rPr>
        <w:t xml:space="preserve"> two drop down menus.  The left drop </w:t>
      </w:r>
      <w:r w:rsidR="00B6782B">
        <w:rPr>
          <w:rFonts w:ascii="Times New Roman" w:eastAsiaTheme="minorEastAsia" w:hAnsi="Times New Roman" w:cs="Times New Roman"/>
          <w:sz w:val="24"/>
          <w:szCs w:val="24"/>
        </w:rPr>
        <w:t xml:space="preserve">down menu selects between different data types, most of which correspond to the data constructs discussed above:  molecule counts, bond data, state data, site data, cluster data, and running times.  The right drop down box selects between different data displays: </w:t>
      </w:r>
    </w:p>
    <w:p w:rsidR="00B6782B" w:rsidRDefault="00B6782B" w:rsidP="00B6782B">
      <w:pPr>
        <w:pStyle w:val="ListParagraph"/>
        <w:numPr>
          <w:ilvl w:val="0"/>
          <w:numId w:val="7"/>
        </w:numPr>
        <w:rPr>
          <w:rFonts w:ascii="Times New Roman" w:eastAsiaTheme="minorEastAsia" w:hAnsi="Times New Roman" w:cs="Times New Roman"/>
          <w:sz w:val="24"/>
          <w:szCs w:val="24"/>
        </w:rPr>
      </w:pPr>
      <w:r>
        <w:rPr>
          <w:rFonts w:ascii="Times New Roman" w:eastAsiaTheme="minorEastAsia" w:hAnsi="Times New Roman" w:cs="Times New Roman"/>
          <w:sz w:val="24"/>
          <w:szCs w:val="24"/>
        </w:rPr>
        <w:t>Average:  Shows the average value and standard deviation as a function of time for the quantity selected in the list on the left-hand side.  The average and standard deviation are calculated over the independent simulation runs.  The image above shows the time course of free (unbound) ligand over the six runs.</w:t>
      </w:r>
    </w:p>
    <w:p w:rsidR="007B6619" w:rsidRDefault="007B6619" w:rsidP="007B6619">
      <w:pPr>
        <w:pStyle w:val="ListParagraph"/>
        <w:rPr>
          <w:rFonts w:ascii="Times New Roman" w:eastAsiaTheme="minorEastAsia" w:hAnsi="Times New Roman" w:cs="Times New Roman"/>
          <w:sz w:val="24"/>
          <w:szCs w:val="24"/>
        </w:rPr>
      </w:pPr>
    </w:p>
    <w:p w:rsidR="00B6782B" w:rsidRDefault="00B6782B" w:rsidP="00B6782B">
      <w:pPr>
        <w:pStyle w:val="ListParagraph"/>
        <w:numPr>
          <w:ilvl w:val="0"/>
          <w:numId w:val="7"/>
        </w:num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Histogram:  Provides values which can be used to construct a histogram with bins representing particle number and the counts representing number of run with that particle number, at each time point.  For example, the image below gives values for a histogram of the free ligand count at each time point.  At time 0 all 6 simulations have 20 free ligands, as expected because that was our initial condition.  </w:t>
      </w:r>
      <w:r w:rsidR="007B6619">
        <w:rPr>
          <w:rFonts w:ascii="Times New Roman" w:eastAsiaTheme="minorEastAsia" w:hAnsi="Times New Roman" w:cs="Times New Roman"/>
          <w:sz w:val="24"/>
          <w:szCs w:val="24"/>
        </w:rPr>
        <w:t xml:space="preserve">At 1 </w:t>
      </w:r>
      <w:proofErr w:type="spellStart"/>
      <w:r w:rsidR="007B6619">
        <w:rPr>
          <w:rFonts w:ascii="Times New Roman" w:eastAsiaTheme="minorEastAsia" w:hAnsi="Times New Roman" w:cs="Times New Roman"/>
          <w:sz w:val="24"/>
          <w:szCs w:val="24"/>
        </w:rPr>
        <w:t>ms</w:t>
      </w:r>
      <w:proofErr w:type="spellEnd"/>
      <w:r w:rsidR="007B6619">
        <w:rPr>
          <w:rFonts w:ascii="Times New Roman" w:eastAsiaTheme="minorEastAsia" w:hAnsi="Times New Roman" w:cs="Times New Roman"/>
          <w:sz w:val="24"/>
          <w:szCs w:val="24"/>
        </w:rPr>
        <w:t xml:space="preserve">, 2 simulations have 17 free ligands, 2 have 18 free ligands, 1 has 19, and 1 still has 20 free ligands. </w:t>
      </w:r>
    </w:p>
    <w:p w:rsidR="007B6619" w:rsidRDefault="007B6619" w:rsidP="007B6619">
      <w:pPr>
        <w:pStyle w:val="ListParagraph"/>
        <w:rPr>
          <w:rFonts w:ascii="Times New Roman" w:eastAsiaTheme="minorEastAsia" w:hAnsi="Times New Roman" w:cs="Times New Roman"/>
          <w:sz w:val="24"/>
          <w:szCs w:val="24"/>
        </w:rPr>
      </w:pPr>
    </w:p>
    <w:p w:rsidR="00B6782B" w:rsidRDefault="00B6782B" w:rsidP="00B6782B">
      <w:pPr>
        <w:pStyle w:val="ListParagraph"/>
        <w:jc w:val="center"/>
        <w:rPr>
          <w:rFonts w:ascii="Times New Roman" w:eastAsiaTheme="minorEastAsia" w:hAnsi="Times New Roman" w:cs="Times New Roman"/>
          <w:sz w:val="24"/>
          <w:szCs w:val="24"/>
        </w:rPr>
      </w:pPr>
      <w:r>
        <w:rPr>
          <w:noProof/>
        </w:rPr>
        <w:lastRenderedPageBreak/>
        <w:drawing>
          <wp:inline distT="0" distB="0" distL="0" distR="0" wp14:anchorId="6597491E" wp14:editId="6FDFE592">
            <wp:extent cx="5943600" cy="4504055"/>
            <wp:effectExtent l="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943600" cy="4504055"/>
                    </a:xfrm>
                    <a:prstGeom prst="rect">
                      <a:avLst/>
                    </a:prstGeom>
                  </pic:spPr>
                </pic:pic>
              </a:graphicData>
            </a:graphic>
          </wp:inline>
        </w:drawing>
      </w:r>
    </w:p>
    <w:p w:rsidR="007B6619" w:rsidRDefault="007B6619" w:rsidP="00B6782B">
      <w:pPr>
        <w:pStyle w:val="ListParagraph"/>
        <w:jc w:val="center"/>
        <w:rPr>
          <w:rFonts w:ascii="Times New Roman" w:eastAsiaTheme="minorEastAsia" w:hAnsi="Times New Roman" w:cs="Times New Roman"/>
          <w:sz w:val="24"/>
          <w:szCs w:val="24"/>
        </w:rPr>
      </w:pPr>
    </w:p>
    <w:p w:rsidR="007B6619" w:rsidRDefault="007B6619" w:rsidP="007B6619">
      <w:pPr>
        <w:pStyle w:val="ListParagraph"/>
        <w:rPr>
          <w:rFonts w:ascii="Times New Roman" w:eastAsiaTheme="minorEastAsia" w:hAnsi="Times New Roman" w:cs="Times New Roman"/>
          <w:sz w:val="24"/>
          <w:szCs w:val="24"/>
        </w:rPr>
      </w:pPr>
      <w:r>
        <w:rPr>
          <w:rFonts w:ascii="Times New Roman" w:eastAsiaTheme="minorEastAsia" w:hAnsi="Times New Roman" w:cs="Times New Roman"/>
          <w:sz w:val="24"/>
          <w:szCs w:val="24"/>
        </w:rPr>
        <w:t>The dropdown box at the top selects whether the bins are displayed as the columns or the rows.  The table to the right allows the user to customize the bin size and range used in the histogram.</w:t>
      </w:r>
    </w:p>
    <w:p w:rsidR="007B6619" w:rsidRDefault="007B6619" w:rsidP="007B6619">
      <w:pPr>
        <w:pStyle w:val="ListParagraph"/>
        <w:rPr>
          <w:rFonts w:ascii="Times New Roman" w:eastAsiaTheme="minorEastAsia" w:hAnsi="Times New Roman" w:cs="Times New Roman"/>
          <w:sz w:val="24"/>
          <w:szCs w:val="24"/>
        </w:rPr>
      </w:pPr>
    </w:p>
    <w:p w:rsidR="007B6619" w:rsidRDefault="007B6619" w:rsidP="007B6619">
      <w:pPr>
        <w:pStyle w:val="ListParagraph"/>
        <w:numPr>
          <w:ilvl w:val="0"/>
          <w:numId w:val="7"/>
        </w:num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Raw data:  Provides the values for each run individually, as shown below. </w:t>
      </w:r>
    </w:p>
    <w:p w:rsidR="007B6619" w:rsidRDefault="007B6619" w:rsidP="007B6619">
      <w:pPr>
        <w:ind w:left="720"/>
        <w:jc w:val="center"/>
        <w:rPr>
          <w:rFonts w:ascii="Times New Roman" w:eastAsiaTheme="minorEastAsia" w:hAnsi="Times New Roman" w:cs="Times New Roman"/>
          <w:sz w:val="24"/>
          <w:szCs w:val="24"/>
        </w:rPr>
      </w:pPr>
      <w:r>
        <w:rPr>
          <w:noProof/>
        </w:rPr>
        <w:lastRenderedPageBreak/>
        <w:drawing>
          <wp:inline distT="0" distB="0" distL="0" distR="0" wp14:anchorId="2900BE48" wp14:editId="1E32D5E3">
            <wp:extent cx="5943600" cy="4090670"/>
            <wp:effectExtent l="0" t="0" r="0" b="508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943600" cy="4090670"/>
                    </a:xfrm>
                    <a:prstGeom prst="rect">
                      <a:avLst/>
                    </a:prstGeom>
                  </pic:spPr>
                </pic:pic>
              </a:graphicData>
            </a:graphic>
          </wp:inline>
        </w:drawing>
      </w:r>
    </w:p>
    <w:p w:rsidR="007B6619" w:rsidRDefault="007B6619" w:rsidP="007B6619">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The three options just described apply for molecule, bond, and state data.  Site data is restricted to averages and standard deviations, but data is provided on the state and bond condition for each site in each molecule. </w:t>
      </w:r>
    </w:p>
    <w:p w:rsidR="007B6619" w:rsidRDefault="007B6619" w:rsidP="007B6619">
      <w:pPr>
        <w:jc w:val="center"/>
        <w:rPr>
          <w:rFonts w:ascii="Times New Roman" w:eastAsiaTheme="minorEastAsia" w:hAnsi="Times New Roman" w:cs="Times New Roman"/>
          <w:sz w:val="24"/>
          <w:szCs w:val="24"/>
        </w:rPr>
      </w:pPr>
      <w:r>
        <w:rPr>
          <w:noProof/>
        </w:rPr>
        <w:lastRenderedPageBreak/>
        <w:drawing>
          <wp:inline distT="0" distB="0" distL="0" distR="0" wp14:anchorId="6C988A0B" wp14:editId="364931F4">
            <wp:extent cx="4970766" cy="6763109"/>
            <wp:effectExtent l="0" t="0" r="1905"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4970766" cy="6763109"/>
                    </a:xfrm>
                    <a:prstGeom prst="rect">
                      <a:avLst/>
                    </a:prstGeom>
                  </pic:spPr>
                </pic:pic>
              </a:graphicData>
            </a:graphic>
          </wp:inline>
        </w:drawing>
      </w:r>
    </w:p>
    <w:p w:rsidR="007B6619" w:rsidRDefault="007B6619" w:rsidP="007B6619">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The running times panel shows the running time for each independent simulation, as well as the average and standard deviation.  Options are provided to display the times in seconds, minutes, hours, or days.  This data is especially useful for short, preliminary runs which are used to estimate the time required for longer simulations. </w:t>
      </w:r>
    </w:p>
    <w:p w:rsidR="007B6619" w:rsidRDefault="0023715B" w:rsidP="007B6619">
      <w:pPr>
        <w:jc w:val="center"/>
        <w:rPr>
          <w:rFonts w:ascii="Times New Roman" w:eastAsiaTheme="minorEastAsia" w:hAnsi="Times New Roman" w:cs="Times New Roman"/>
          <w:sz w:val="24"/>
          <w:szCs w:val="24"/>
        </w:rPr>
      </w:pPr>
      <w:r>
        <w:rPr>
          <w:noProof/>
        </w:rPr>
        <w:lastRenderedPageBreak/>
        <w:drawing>
          <wp:inline distT="0" distB="0" distL="0" distR="0" wp14:anchorId="4F9BF911" wp14:editId="2DAEEFC5">
            <wp:extent cx="5638800" cy="3219450"/>
            <wp:effectExtent l="0" t="0" r="0" b="0"/>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638800" cy="3219450"/>
                    </a:xfrm>
                    <a:prstGeom prst="rect">
                      <a:avLst/>
                    </a:prstGeom>
                  </pic:spPr>
                </pic:pic>
              </a:graphicData>
            </a:graphic>
          </wp:inline>
        </w:drawing>
      </w:r>
    </w:p>
    <w:p w:rsidR="00023349" w:rsidRDefault="00023349" w:rsidP="007B6619">
      <w:pPr>
        <w:jc w:val="center"/>
        <w:rPr>
          <w:rFonts w:ascii="Times New Roman" w:eastAsiaTheme="minorEastAsia" w:hAnsi="Times New Roman" w:cs="Times New Roman"/>
          <w:sz w:val="24"/>
          <w:szCs w:val="24"/>
        </w:rPr>
      </w:pPr>
    </w:p>
    <w:p w:rsidR="002852A4" w:rsidRDefault="002852A4" w:rsidP="002852A4">
      <w:pPr>
        <w:pStyle w:val="Heading2"/>
        <w:rPr>
          <w:rFonts w:eastAsiaTheme="minorEastAsia"/>
        </w:rPr>
      </w:pPr>
      <w:bookmarkStart w:id="26" w:name="_Toc435462449"/>
      <w:r>
        <w:rPr>
          <w:rFonts w:eastAsiaTheme="minorEastAsia"/>
        </w:rPr>
        <w:t>Notes about Directory Structure and Output Files</w:t>
      </w:r>
      <w:bookmarkEnd w:id="26"/>
    </w:p>
    <w:p w:rsidR="002852A4" w:rsidRDefault="002852A4" w:rsidP="002852A4">
      <w:pPr>
        <w:rPr>
          <w:rFonts w:ascii="Times New Roman" w:hAnsi="Times New Roman" w:cs="Times New Roman"/>
          <w:sz w:val="24"/>
          <w:szCs w:val="24"/>
        </w:rPr>
      </w:pPr>
      <w:r>
        <w:rPr>
          <w:rFonts w:ascii="Times New Roman" w:hAnsi="Times New Roman" w:cs="Times New Roman"/>
          <w:sz w:val="24"/>
          <w:szCs w:val="24"/>
        </w:rPr>
        <w:t>Here we describe the directory structure and output files created while running simulations.  Imagine we saved the tutorial system in a folder called “</w:t>
      </w:r>
      <w:proofErr w:type="spellStart"/>
      <w:r>
        <w:rPr>
          <w:rFonts w:ascii="Times New Roman" w:hAnsi="Times New Roman" w:cs="Times New Roman"/>
          <w:sz w:val="24"/>
          <w:szCs w:val="24"/>
        </w:rPr>
        <w:t>springsalad</w:t>
      </w:r>
      <w:proofErr w:type="spellEnd"/>
      <w:r>
        <w:rPr>
          <w:rFonts w:ascii="Times New Roman" w:hAnsi="Times New Roman" w:cs="Times New Roman"/>
          <w:sz w:val="24"/>
          <w:szCs w:val="24"/>
        </w:rPr>
        <w:t xml:space="preserve">”, and recall the system is saved as a plain text file, </w:t>
      </w:r>
      <w:proofErr w:type="spellStart"/>
      <w:r>
        <w:rPr>
          <w:rFonts w:ascii="Times New Roman" w:hAnsi="Times New Roman" w:cs="Times New Roman"/>
          <w:sz w:val="24"/>
          <w:szCs w:val="24"/>
        </w:rPr>
        <w:t>springsalad</w:t>
      </w:r>
      <w:proofErr w:type="spellEnd"/>
      <w:r>
        <w:rPr>
          <w:rFonts w:ascii="Times New Roman" w:hAnsi="Times New Roman" w:cs="Times New Roman"/>
          <w:sz w:val="24"/>
          <w:szCs w:val="24"/>
        </w:rPr>
        <w:t xml:space="preserve">/TutorialExample.txt.  The first time the simulation manager is opened a folder is created in the same directory, </w:t>
      </w:r>
      <w:proofErr w:type="spellStart"/>
      <w:r>
        <w:rPr>
          <w:rFonts w:ascii="Times New Roman" w:hAnsi="Times New Roman" w:cs="Times New Roman"/>
          <w:sz w:val="24"/>
          <w:szCs w:val="24"/>
        </w:rPr>
        <w:t>springsalad</w:t>
      </w:r>
      <w:proofErr w:type="spellEnd"/>
      <w:r>
        <w:rPr>
          <w:rFonts w:ascii="Times New Roman" w:hAnsi="Times New Roman" w:cs="Times New Roman"/>
          <w:sz w:val="24"/>
          <w:szCs w:val="24"/>
        </w:rPr>
        <w:t>/</w:t>
      </w:r>
      <w:proofErr w:type="spellStart"/>
      <w:r>
        <w:rPr>
          <w:rFonts w:ascii="Times New Roman" w:hAnsi="Times New Roman" w:cs="Times New Roman"/>
          <w:sz w:val="24"/>
          <w:szCs w:val="24"/>
        </w:rPr>
        <w:t>TutorialExample_</w:t>
      </w:r>
      <w:proofErr w:type="gramStart"/>
      <w:r>
        <w:rPr>
          <w:rFonts w:ascii="Times New Roman" w:hAnsi="Times New Roman" w:cs="Times New Roman"/>
          <w:sz w:val="24"/>
          <w:szCs w:val="24"/>
        </w:rPr>
        <w:t>SIMULATIONS</w:t>
      </w:r>
      <w:proofErr w:type="spellEnd"/>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which will hold all simulation data and results. (For brevity we will henceforth refer to this as </w:t>
      </w:r>
      <w:proofErr w:type="spellStart"/>
      <w:r>
        <w:rPr>
          <w:rFonts w:ascii="Times New Roman" w:hAnsi="Times New Roman" w:cs="Times New Roman"/>
          <w:sz w:val="24"/>
          <w:szCs w:val="24"/>
        </w:rPr>
        <w:t>simFolder</w:t>
      </w:r>
      <w:proofErr w:type="spellEnd"/>
      <w:r>
        <w:rPr>
          <w:rFonts w:ascii="Times New Roman" w:hAnsi="Times New Roman" w:cs="Times New Roman"/>
          <w:sz w:val="24"/>
          <w:szCs w:val="24"/>
        </w:rPr>
        <w:t xml:space="preserve">.)  When we make a simulation, say, Sim0, the program generates a plain text file in the simulations folder with the same name but appended with “_SIM”.  Thus, in this example we would find the file </w:t>
      </w:r>
      <w:proofErr w:type="spellStart"/>
      <w:r>
        <w:rPr>
          <w:rFonts w:ascii="Times New Roman" w:hAnsi="Times New Roman" w:cs="Times New Roman"/>
          <w:sz w:val="24"/>
          <w:szCs w:val="24"/>
        </w:rPr>
        <w:t>simFolder</w:t>
      </w:r>
      <w:proofErr w:type="spellEnd"/>
      <w:r>
        <w:rPr>
          <w:rFonts w:ascii="Times New Roman" w:hAnsi="Times New Roman" w:cs="Times New Roman"/>
          <w:sz w:val="24"/>
          <w:szCs w:val="24"/>
        </w:rPr>
        <w:t xml:space="preserve">/Sim0_SIM.txt.  </w:t>
      </w:r>
      <w:r w:rsidR="003470F2">
        <w:rPr>
          <w:rFonts w:ascii="Times New Roman" w:hAnsi="Times New Roman" w:cs="Times New Roman"/>
          <w:sz w:val="24"/>
          <w:szCs w:val="24"/>
        </w:rPr>
        <w:t xml:space="preserve">This file contains all of the information required to run the simulation and stores the location of the simulation results when they are generated.  When we run a simulation a new directory is created in the simulation folder, which will be named after the simulation with the word “_FOLDER” appended.  In this case that folder is called Sim0_SIM_FOLDER.  Inside this folder are four additional folders named data, images, videos, and </w:t>
      </w:r>
      <w:proofErr w:type="spellStart"/>
      <w:r w:rsidR="003470F2">
        <w:rPr>
          <w:rFonts w:ascii="Times New Roman" w:hAnsi="Times New Roman" w:cs="Times New Roman"/>
          <w:sz w:val="24"/>
          <w:szCs w:val="24"/>
        </w:rPr>
        <w:t>viewer_files</w:t>
      </w:r>
      <w:proofErr w:type="spellEnd"/>
      <w:r w:rsidR="003470F2">
        <w:rPr>
          <w:rFonts w:ascii="Times New Roman" w:hAnsi="Times New Roman" w:cs="Times New Roman"/>
          <w:sz w:val="24"/>
          <w:szCs w:val="24"/>
        </w:rPr>
        <w:t>.  The images and videos folder are created for convenience but are not used by the program.  Inside the data folder are additional folders called “Run0”, “Run1”</w:t>
      </w:r>
      <w:proofErr w:type="gramStart"/>
      <w:r w:rsidR="003470F2">
        <w:rPr>
          <w:rFonts w:ascii="Times New Roman" w:hAnsi="Times New Roman" w:cs="Times New Roman"/>
          <w:sz w:val="24"/>
          <w:szCs w:val="24"/>
        </w:rPr>
        <w:t>, …,</w:t>
      </w:r>
      <w:proofErr w:type="gramEnd"/>
      <w:r w:rsidR="003470F2">
        <w:rPr>
          <w:rFonts w:ascii="Times New Roman" w:hAnsi="Times New Roman" w:cs="Times New Roman"/>
          <w:sz w:val="24"/>
          <w:szCs w:val="24"/>
        </w:rPr>
        <w:t xml:space="preserve"> each of which holds various data for an individual run of the simulation.  In the data folder itself are a variety of files which store the various averages and histograms discussed in the previous section.  The number of these files varies depending on which statistics are captured during each run.  All are stored as csv files and all have descriptive names which should indicate the nature of the data held in the file.  Inside the </w:t>
      </w:r>
      <w:proofErr w:type="spellStart"/>
      <w:r w:rsidR="003470F2">
        <w:rPr>
          <w:rFonts w:ascii="Times New Roman" w:hAnsi="Times New Roman" w:cs="Times New Roman"/>
          <w:sz w:val="24"/>
          <w:szCs w:val="24"/>
        </w:rPr>
        <w:t>viewer_files</w:t>
      </w:r>
      <w:proofErr w:type="spellEnd"/>
      <w:r w:rsidR="003470F2">
        <w:rPr>
          <w:rFonts w:ascii="Times New Roman" w:hAnsi="Times New Roman" w:cs="Times New Roman"/>
          <w:sz w:val="24"/>
          <w:szCs w:val="24"/>
        </w:rPr>
        <w:t xml:space="preserve"> folder will be a group of plain text files named “Sim0_SIM_VIEW_Run0.txt”, “Sim0_SIM_VIEW_Run1.txt”,…</w:t>
      </w:r>
      <w:proofErr w:type="gramStart"/>
      <w:r w:rsidR="003470F2">
        <w:rPr>
          <w:rFonts w:ascii="Times New Roman" w:hAnsi="Times New Roman" w:cs="Times New Roman"/>
          <w:sz w:val="24"/>
          <w:szCs w:val="24"/>
        </w:rPr>
        <w:t>,  each</w:t>
      </w:r>
      <w:proofErr w:type="gramEnd"/>
      <w:r w:rsidR="003470F2">
        <w:rPr>
          <w:rFonts w:ascii="Times New Roman" w:hAnsi="Times New Roman" w:cs="Times New Roman"/>
          <w:sz w:val="24"/>
          <w:szCs w:val="24"/>
        </w:rPr>
        <w:t xml:space="preserve"> of which holds the information required by the 3D viewer for each run.</w:t>
      </w:r>
    </w:p>
    <w:p w:rsidR="003470F2" w:rsidRDefault="003470F2" w:rsidP="002852A4">
      <w:pPr>
        <w:rPr>
          <w:rFonts w:ascii="Times New Roman" w:hAnsi="Times New Roman" w:cs="Times New Roman"/>
          <w:sz w:val="24"/>
          <w:szCs w:val="24"/>
        </w:rPr>
      </w:pPr>
      <w:r>
        <w:rPr>
          <w:rFonts w:ascii="Times New Roman" w:hAnsi="Times New Roman" w:cs="Times New Roman"/>
          <w:sz w:val="24"/>
          <w:szCs w:val="24"/>
        </w:rPr>
        <w:t>To summarize, the after running a simulation the following directory structure will be created</w:t>
      </w:r>
      <w:r w:rsidR="00D35C47">
        <w:rPr>
          <w:rFonts w:ascii="Times New Roman" w:hAnsi="Times New Roman" w:cs="Times New Roman"/>
          <w:sz w:val="24"/>
          <w:szCs w:val="24"/>
        </w:rPr>
        <w:t>:</w:t>
      </w:r>
    </w:p>
    <w:p w:rsidR="000E49E2" w:rsidRDefault="000E49E2" w:rsidP="002852A4">
      <w:pPr>
        <w:rPr>
          <w:rFonts w:ascii="Times New Roman" w:hAnsi="Times New Roman" w:cs="Times New Roman"/>
          <w:sz w:val="24"/>
          <w:szCs w:val="24"/>
        </w:rPr>
      </w:pPr>
    </w:p>
    <w:p w:rsidR="000E49E2" w:rsidRDefault="000E49E2" w:rsidP="002852A4">
      <w:pPr>
        <w:rPr>
          <w:rFonts w:ascii="Times New Roman" w:hAnsi="Times New Roman" w:cs="Times New Roman"/>
          <w:sz w:val="24"/>
          <w:szCs w:val="24"/>
        </w:rPr>
      </w:pPr>
    </w:p>
    <w:p w:rsidR="00D35C47" w:rsidRDefault="00D35C47" w:rsidP="002852A4">
      <w:pPr>
        <w:contextualSpacing/>
        <w:rPr>
          <w:rFonts w:ascii="Times New Roman" w:hAnsi="Times New Roman" w:cs="Times New Roman"/>
          <w:sz w:val="24"/>
          <w:szCs w:val="24"/>
        </w:rPr>
      </w:pPr>
      <w:r>
        <w:rPr>
          <w:rFonts w:ascii="Times New Roman" w:hAnsi="Times New Roman" w:cs="Times New Roman"/>
          <w:sz w:val="24"/>
          <w:szCs w:val="24"/>
        </w:rPr>
        <w:lastRenderedPageBreak/>
        <w:t>/model_name.txt</w:t>
      </w:r>
    </w:p>
    <w:p w:rsidR="00D35C47" w:rsidRDefault="00D35C47" w:rsidP="00D35C47">
      <w:pPr>
        <w:contextualSpacing/>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model_name_SIMULATIONS</w:t>
      </w:r>
      <w:proofErr w:type="spellEnd"/>
    </w:p>
    <w:p w:rsidR="00D35C47" w:rsidRDefault="00D35C47" w:rsidP="00D35C47">
      <w:pPr>
        <w:contextualSpacing/>
        <w:rPr>
          <w:rFonts w:ascii="Times New Roman" w:hAnsi="Times New Roman" w:cs="Times New Roman"/>
          <w:sz w:val="24"/>
          <w:szCs w:val="24"/>
        </w:rPr>
      </w:pPr>
      <w:r>
        <w:rPr>
          <w:rFonts w:ascii="Times New Roman" w:hAnsi="Times New Roman" w:cs="Times New Roman"/>
          <w:sz w:val="24"/>
          <w:szCs w:val="24"/>
        </w:rPr>
        <w:tab/>
        <w:t>sim_name_SIM.txt</w:t>
      </w:r>
    </w:p>
    <w:p w:rsidR="00D35C47" w:rsidRDefault="00D35C47" w:rsidP="00D35C47">
      <w:pPr>
        <w:contextualSpacing/>
        <w:rPr>
          <w:rFonts w:ascii="Times New Roman" w:hAnsi="Times New Roman" w:cs="Times New Roman"/>
          <w:sz w:val="24"/>
          <w:szCs w:val="24"/>
        </w:rPr>
      </w:pPr>
      <w:r>
        <w:rPr>
          <w:rFonts w:ascii="Times New Roman" w:hAnsi="Times New Roman" w:cs="Times New Roman"/>
          <w:sz w:val="24"/>
          <w:szCs w:val="24"/>
        </w:rPr>
        <w:tab/>
      </w:r>
      <w:r w:rsidR="000E49E2">
        <w:rPr>
          <w:rFonts w:ascii="Times New Roman" w:hAnsi="Times New Roman" w:cs="Times New Roman"/>
          <w:sz w:val="24"/>
          <w:szCs w:val="24"/>
        </w:rPr>
        <w:t>/</w:t>
      </w:r>
      <w:proofErr w:type="spellStart"/>
      <w:r w:rsidR="000E49E2">
        <w:rPr>
          <w:rFonts w:ascii="Times New Roman" w:hAnsi="Times New Roman" w:cs="Times New Roman"/>
          <w:sz w:val="24"/>
          <w:szCs w:val="24"/>
        </w:rPr>
        <w:t>sim_name_SIM_FOLDER</w:t>
      </w:r>
      <w:proofErr w:type="spellEnd"/>
    </w:p>
    <w:p w:rsidR="000E49E2" w:rsidRDefault="000E49E2" w:rsidP="00D35C47">
      <w:pPr>
        <w:contextualSpacing/>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t>/data</w:t>
      </w:r>
    </w:p>
    <w:p w:rsidR="000E49E2" w:rsidRDefault="000E49E2" w:rsidP="00D35C47">
      <w:pPr>
        <w:contextualSpacing/>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proofErr w:type="gramStart"/>
      <w:r>
        <w:rPr>
          <w:rFonts w:ascii="Times New Roman" w:hAnsi="Times New Roman" w:cs="Times New Roman"/>
          <w:sz w:val="24"/>
          <w:szCs w:val="24"/>
        </w:rPr>
        <w:t>Various data files for averages and histograms.</w:t>
      </w:r>
      <w:proofErr w:type="gramEnd"/>
    </w:p>
    <w:p w:rsidR="000E49E2" w:rsidRDefault="000E49E2" w:rsidP="000E49E2">
      <w:pPr>
        <w:contextualSpacing/>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/Run0</w:t>
      </w:r>
    </w:p>
    <w:p w:rsidR="000E49E2" w:rsidRDefault="000E49E2" w:rsidP="000E49E2">
      <w:pPr>
        <w:ind w:left="2160" w:firstLine="720"/>
        <w:contextualSpacing/>
        <w:rPr>
          <w:rFonts w:ascii="Times New Roman" w:hAnsi="Times New Roman" w:cs="Times New Roman"/>
          <w:sz w:val="24"/>
          <w:szCs w:val="24"/>
        </w:rPr>
      </w:pPr>
      <w:r w:rsidRPr="000E49E2">
        <w:rPr>
          <w:rFonts w:ascii="Times New Roman" w:hAnsi="Times New Roman" w:cs="Times New Roman"/>
          <w:sz w:val="24"/>
          <w:szCs w:val="24"/>
        </w:rPr>
        <w:t>Various</w:t>
      </w:r>
      <w:r>
        <w:rPr>
          <w:rFonts w:ascii="Times New Roman" w:hAnsi="Times New Roman" w:cs="Times New Roman"/>
          <w:sz w:val="24"/>
          <w:szCs w:val="24"/>
        </w:rPr>
        <w:t xml:space="preserve"> data files for run 0</w:t>
      </w:r>
    </w:p>
    <w:p w:rsidR="000E49E2" w:rsidRDefault="000E49E2" w:rsidP="000E49E2">
      <w:pPr>
        <w:contextualSpacing/>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/Run1</w:t>
      </w:r>
    </w:p>
    <w:p w:rsidR="000E49E2" w:rsidRDefault="000E49E2" w:rsidP="000E49E2">
      <w:pPr>
        <w:contextualSpacing/>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Various data files for run 1</w:t>
      </w:r>
    </w:p>
    <w:p w:rsidR="000E49E2" w:rsidRDefault="000E49E2" w:rsidP="000E49E2">
      <w:pPr>
        <w:contextualSpacing/>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w:t>
      </w:r>
    </w:p>
    <w:p w:rsidR="000E49E2" w:rsidRDefault="000E49E2" w:rsidP="000E49E2">
      <w:pPr>
        <w:contextualSpacing/>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t>/</w:t>
      </w:r>
      <w:proofErr w:type="spellStart"/>
      <w:r>
        <w:rPr>
          <w:rFonts w:ascii="Times New Roman" w:hAnsi="Times New Roman" w:cs="Times New Roman"/>
          <w:sz w:val="24"/>
          <w:szCs w:val="24"/>
        </w:rPr>
        <w:t>viewer_files</w:t>
      </w:r>
      <w:proofErr w:type="spellEnd"/>
    </w:p>
    <w:p w:rsidR="000E49E2" w:rsidRDefault="000E49E2" w:rsidP="000E49E2">
      <w:pPr>
        <w:contextualSpacing/>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sim_name_SIM_VIEW_Run0.txt</w:t>
      </w:r>
    </w:p>
    <w:p w:rsidR="000E49E2" w:rsidRDefault="000E49E2" w:rsidP="000E49E2">
      <w:pPr>
        <w:contextualSpacing/>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sim_name_SIM_VIEW_Run1.txt</w:t>
      </w:r>
    </w:p>
    <w:p w:rsidR="000E49E2" w:rsidRDefault="000E49E2" w:rsidP="000E49E2">
      <w:pPr>
        <w:contextualSpacing/>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w:t>
      </w:r>
    </w:p>
    <w:p w:rsidR="000E49E2" w:rsidRDefault="000E49E2" w:rsidP="000E49E2">
      <w:pPr>
        <w:contextualSpacing/>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t>/images</w:t>
      </w:r>
    </w:p>
    <w:p w:rsidR="000E49E2" w:rsidRPr="000E49E2" w:rsidRDefault="000E49E2" w:rsidP="000E49E2">
      <w:pPr>
        <w:contextualSpacing/>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t>/videos</w:t>
      </w:r>
    </w:p>
    <w:p w:rsidR="00023349" w:rsidRDefault="00023349" w:rsidP="00023349">
      <w:pPr>
        <w:pStyle w:val="Heading2"/>
        <w:rPr>
          <w:rFonts w:eastAsiaTheme="minorEastAsia"/>
        </w:rPr>
      </w:pPr>
      <w:bookmarkStart w:id="27" w:name="_Toc435462450"/>
      <w:r>
        <w:rPr>
          <w:rFonts w:eastAsiaTheme="minorEastAsia"/>
        </w:rPr>
        <w:t>Running SpringSaLaD on the Command Line</w:t>
      </w:r>
      <w:bookmarkEnd w:id="27"/>
    </w:p>
    <w:p w:rsidR="008D600E" w:rsidRDefault="00023349" w:rsidP="0023715B">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The user may find the resources of a personal computer too limiting if they want to run tens or hundreds of independent simulations (for example, to generate highly accurate average values of the observables), and in this case it may be more convenient to run the simulations on a Linux cluster.  Here we provide instructions </w:t>
      </w:r>
      <w:r w:rsidR="008D600E">
        <w:rPr>
          <w:rFonts w:ascii="Times New Roman" w:eastAsiaTheme="minorEastAsia" w:hAnsi="Times New Roman" w:cs="Times New Roman"/>
          <w:sz w:val="24"/>
          <w:szCs w:val="24"/>
        </w:rPr>
        <w:t>to run simulations on the command line and then import the results to a PC such that they can be viewed with the SpringSaLaD GUI.  We will use FileZilla (</w:t>
      </w:r>
      <w:hyperlink r:id="rId58" w:history="1">
        <w:r w:rsidR="008D600E" w:rsidRPr="00632C89">
          <w:rPr>
            <w:rStyle w:val="Hyperlink"/>
            <w:rFonts w:ascii="Times New Roman" w:eastAsiaTheme="minorEastAsia" w:hAnsi="Times New Roman" w:cs="Times New Roman"/>
            <w:sz w:val="24"/>
            <w:szCs w:val="24"/>
          </w:rPr>
          <w:t>https://filezilla-project.org/</w:t>
        </w:r>
      </w:hyperlink>
      <w:r w:rsidR="008D600E">
        <w:rPr>
          <w:rFonts w:ascii="Times New Roman" w:eastAsiaTheme="minorEastAsia" w:hAnsi="Times New Roman" w:cs="Times New Roman"/>
          <w:sz w:val="24"/>
          <w:szCs w:val="24"/>
        </w:rPr>
        <w:t>) to transfer files between the PC and the cluster, and Cygwin (</w:t>
      </w:r>
      <w:hyperlink r:id="rId59" w:history="1">
        <w:r w:rsidR="008D600E" w:rsidRPr="00632C89">
          <w:rPr>
            <w:rStyle w:val="Hyperlink"/>
            <w:rFonts w:ascii="Times New Roman" w:eastAsiaTheme="minorEastAsia" w:hAnsi="Times New Roman" w:cs="Times New Roman"/>
            <w:sz w:val="24"/>
            <w:szCs w:val="24"/>
          </w:rPr>
          <w:t>https://www.cygwin.com/</w:t>
        </w:r>
      </w:hyperlink>
      <w:r w:rsidR="008D600E">
        <w:rPr>
          <w:rFonts w:ascii="Times New Roman" w:eastAsiaTheme="minorEastAsia" w:hAnsi="Times New Roman" w:cs="Times New Roman"/>
          <w:sz w:val="24"/>
          <w:szCs w:val="24"/>
        </w:rPr>
        <w:t>) as a Windows-compatible Linux terminal shell.  Both are freely available and relatively user friendly, although the user can use any terminal shell.</w:t>
      </w:r>
      <w:r w:rsidR="00A6246C">
        <w:rPr>
          <w:rFonts w:ascii="Times New Roman" w:eastAsiaTheme="minorEastAsia" w:hAnsi="Times New Roman" w:cs="Times New Roman"/>
          <w:sz w:val="24"/>
          <w:szCs w:val="24"/>
        </w:rPr>
        <w:t xml:space="preserve">  We will use the model developed above for this example. </w:t>
      </w:r>
    </w:p>
    <w:p w:rsidR="00A6246C" w:rsidRDefault="00D93A34" w:rsidP="0023715B">
      <w:pPr>
        <w:rPr>
          <w:rFonts w:ascii="Times New Roman" w:eastAsiaTheme="minorEastAsia" w:hAnsi="Times New Roman" w:cs="Times New Roman"/>
          <w:sz w:val="24"/>
          <w:szCs w:val="24"/>
        </w:rPr>
      </w:pPr>
      <w:r w:rsidRPr="001656D8">
        <w:rPr>
          <w:rFonts w:ascii="Times New Roman" w:eastAsiaTheme="minorEastAsia" w:hAnsi="Times New Roman" w:cs="Times New Roman"/>
          <w:b/>
          <w:sz w:val="24"/>
          <w:szCs w:val="24"/>
        </w:rPr>
        <w:t>Step 1</w:t>
      </w:r>
      <w:r>
        <w:rPr>
          <w:rFonts w:ascii="Times New Roman" w:eastAsiaTheme="minorEastAsia" w:hAnsi="Times New Roman" w:cs="Times New Roman"/>
          <w:sz w:val="24"/>
          <w:szCs w:val="24"/>
        </w:rPr>
        <w:t xml:space="preserve">:  Use the GUI to create the simulation you want to run on the cluster.  Edit the simulation so that it has the correct parameters, and indicate the number of runs desired.  All changes are saved automatically.  </w:t>
      </w:r>
      <w:r w:rsidRPr="00D93A34">
        <w:rPr>
          <w:rFonts w:ascii="Times New Roman" w:eastAsiaTheme="minorEastAsia" w:hAnsi="Times New Roman" w:cs="Times New Roman"/>
          <w:b/>
          <w:sz w:val="24"/>
          <w:szCs w:val="24"/>
        </w:rPr>
        <w:t>Do not run the simulation.</w:t>
      </w:r>
      <w:r>
        <w:rPr>
          <w:rFonts w:ascii="Times New Roman" w:eastAsiaTheme="minorEastAsia" w:hAnsi="Times New Roman" w:cs="Times New Roman"/>
          <w:sz w:val="24"/>
          <w:szCs w:val="24"/>
        </w:rPr>
        <w:t xml:space="preserve">  Here we create a simulation called “</w:t>
      </w:r>
      <w:proofErr w:type="spellStart"/>
      <w:r>
        <w:rPr>
          <w:rFonts w:ascii="Times New Roman" w:eastAsiaTheme="minorEastAsia" w:hAnsi="Times New Roman" w:cs="Times New Roman"/>
          <w:sz w:val="24"/>
          <w:szCs w:val="24"/>
        </w:rPr>
        <w:t>ForCluster</w:t>
      </w:r>
      <w:proofErr w:type="spellEnd"/>
      <w:r>
        <w:rPr>
          <w:rFonts w:ascii="Times New Roman" w:eastAsiaTheme="minorEastAsia" w:hAnsi="Times New Roman" w:cs="Times New Roman"/>
          <w:sz w:val="24"/>
          <w:szCs w:val="24"/>
        </w:rPr>
        <w:t xml:space="preserve">,” and change the parameters to match those of the simulation described above (total time 0.1 s, </w:t>
      </w:r>
      <w:proofErr w:type="spellStart"/>
      <w:r>
        <w:rPr>
          <w:rFonts w:ascii="Times New Roman" w:eastAsiaTheme="minorEastAsia" w:hAnsi="Times New Roman" w:cs="Times New Roman"/>
          <w:sz w:val="24"/>
          <w:szCs w:val="24"/>
        </w:rPr>
        <w:t>dt_data</w:t>
      </w:r>
      <w:proofErr w:type="spellEnd"/>
      <w:r>
        <w:rPr>
          <w:rFonts w:ascii="Times New Roman" w:eastAsiaTheme="minorEastAsia" w:hAnsi="Times New Roman" w:cs="Times New Roman"/>
          <w:sz w:val="24"/>
          <w:szCs w:val="24"/>
        </w:rPr>
        <w:t xml:space="preserve"> = 0.001 s, </w:t>
      </w:r>
      <w:proofErr w:type="spellStart"/>
      <w:r>
        <w:rPr>
          <w:rFonts w:ascii="Times New Roman" w:eastAsiaTheme="minorEastAsia" w:hAnsi="Times New Roman" w:cs="Times New Roman"/>
          <w:sz w:val="24"/>
          <w:szCs w:val="24"/>
        </w:rPr>
        <w:t>etc</w:t>
      </w:r>
      <w:proofErr w:type="spellEnd"/>
      <w:r>
        <w:rPr>
          <w:rFonts w:ascii="Times New Roman" w:eastAsiaTheme="minorEastAsia" w:hAnsi="Times New Roman" w:cs="Times New Roman"/>
          <w:sz w:val="24"/>
          <w:szCs w:val="24"/>
        </w:rPr>
        <w:t xml:space="preserve">).  We will make 50 runs. </w:t>
      </w:r>
    </w:p>
    <w:p w:rsidR="00D93A34" w:rsidRDefault="00D93A34" w:rsidP="00D93A34">
      <w:pPr>
        <w:jc w:val="center"/>
        <w:rPr>
          <w:rFonts w:ascii="Times New Roman" w:eastAsiaTheme="minorEastAsia" w:hAnsi="Times New Roman" w:cs="Times New Roman"/>
          <w:sz w:val="24"/>
          <w:szCs w:val="24"/>
        </w:rPr>
      </w:pPr>
      <w:r>
        <w:rPr>
          <w:noProof/>
        </w:rPr>
        <w:drawing>
          <wp:inline distT="0" distB="0" distL="0" distR="0" wp14:anchorId="28E99F52" wp14:editId="2591CCC8">
            <wp:extent cx="3410263" cy="1837426"/>
            <wp:effectExtent l="0" t="0" r="0"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3412483" cy="1838622"/>
                    </a:xfrm>
                    <a:prstGeom prst="rect">
                      <a:avLst/>
                    </a:prstGeom>
                  </pic:spPr>
                </pic:pic>
              </a:graphicData>
            </a:graphic>
          </wp:inline>
        </w:drawing>
      </w:r>
    </w:p>
    <w:p w:rsidR="00195B69" w:rsidRDefault="00195B69" w:rsidP="00195B69">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Now close SpringSaLaD.</w:t>
      </w:r>
    </w:p>
    <w:p w:rsidR="00D93A34" w:rsidRDefault="00D93A34" w:rsidP="00D93A34">
      <w:pPr>
        <w:rPr>
          <w:rFonts w:ascii="Times New Roman" w:eastAsiaTheme="minorEastAsia" w:hAnsi="Times New Roman" w:cs="Times New Roman"/>
          <w:sz w:val="24"/>
          <w:szCs w:val="24"/>
        </w:rPr>
      </w:pPr>
      <w:r w:rsidRPr="001656D8">
        <w:rPr>
          <w:rFonts w:ascii="Times New Roman" w:eastAsiaTheme="minorEastAsia" w:hAnsi="Times New Roman" w:cs="Times New Roman"/>
          <w:b/>
          <w:sz w:val="24"/>
          <w:szCs w:val="24"/>
        </w:rPr>
        <w:lastRenderedPageBreak/>
        <w:t>Step 2</w:t>
      </w:r>
      <w:r>
        <w:rPr>
          <w:rFonts w:ascii="Times New Roman" w:eastAsiaTheme="minorEastAsia" w:hAnsi="Times New Roman" w:cs="Times New Roman"/>
          <w:sz w:val="24"/>
          <w:szCs w:val="24"/>
        </w:rPr>
        <w:t xml:space="preserve">:  </w:t>
      </w:r>
      <w:r w:rsidR="00195B69">
        <w:rPr>
          <w:rFonts w:ascii="Times New Roman" w:eastAsiaTheme="minorEastAsia" w:hAnsi="Times New Roman" w:cs="Times New Roman"/>
          <w:sz w:val="24"/>
          <w:szCs w:val="24"/>
        </w:rPr>
        <w:t>We must now upload to the cluster both the input file and the jar file containing the simulation code.  The jar file only needs to be uploaded once.</w:t>
      </w:r>
    </w:p>
    <w:p w:rsidR="00ED1126" w:rsidRDefault="00195B69" w:rsidP="00D93A34">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To begin, I suggest creating a folder in your home directory on the cluster called “</w:t>
      </w:r>
      <w:proofErr w:type="spellStart"/>
      <w:r>
        <w:rPr>
          <w:rFonts w:ascii="Times New Roman" w:eastAsiaTheme="minorEastAsia" w:hAnsi="Times New Roman" w:cs="Times New Roman"/>
          <w:sz w:val="24"/>
          <w:szCs w:val="24"/>
        </w:rPr>
        <w:t>springsalad</w:t>
      </w:r>
      <w:proofErr w:type="spellEnd"/>
      <w:r>
        <w:rPr>
          <w:rFonts w:ascii="Times New Roman" w:eastAsiaTheme="minorEastAsia" w:hAnsi="Times New Roman" w:cs="Times New Roman"/>
          <w:sz w:val="24"/>
          <w:szCs w:val="24"/>
        </w:rPr>
        <w:t>”, and t</w:t>
      </w:r>
      <w:r w:rsidR="00ED1126">
        <w:rPr>
          <w:rFonts w:ascii="Times New Roman" w:eastAsiaTheme="minorEastAsia" w:hAnsi="Times New Roman" w:cs="Times New Roman"/>
          <w:sz w:val="24"/>
          <w:szCs w:val="24"/>
        </w:rPr>
        <w:t>hree</w:t>
      </w:r>
      <w:r>
        <w:rPr>
          <w:rFonts w:ascii="Times New Roman" w:eastAsiaTheme="minorEastAsia" w:hAnsi="Times New Roman" w:cs="Times New Roman"/>
          <w:sz w:val="24"/>
          <w:szCs w:val="24"/>
        </w:rPr>
        <w:t xml:space="preserve"> subfolders, “jar”</w:t>
      </w:r>
      <w:r w:rsidR="00ED1126">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w:t>
      </w:r>
      <w:proofErr w:type="spellStart"/>
      <w:r>
        <w:rPr>
          <w:rFonts w:ascii="Times New Roman" w:eastAsiaTheme="minorEastAsia" w:hAnsi="Times New Roman" w:cs="Times New Roman"/>
          <w:sz w:val="24"/>
          <w:szCs w:val="24"/>
        </w:rPr>
        <w:t>sims</w:t>
      </w:r>
      <w:proofErr w:type="spellEnd"/>
      <w:r>
        <w:rPr>
          <w:rFonts w:ascii="Times New Roman" w:eastAsiaTheme="minorEastAsia" w:hAnsi="Times New Roman" w:cs="Times New Roman"/>
          <w:sz w:val="24"/>
          <w:szCs w:val="24"/>
        </w:rPr>
        <w:t>”,</w:t>
      </w:r>
      <w:r w:rsidR="00ED1126">
        <w:rPr>
          <w:rFonts w:ascii="Times New Roman" w:eastAsiaTheme="minorEastAsia" w:hAnsi="Times New Roman" w:cs="Times New Roman"/>
          <w:sz w:val="24"/>
          <w:szCs w:val="24"/>
        </w:rPr>
        <w:t xml:space="preserve"> and “</w:t>
      </w:r>
      <w:proofErr w:type="spellStart"/>
      <w:r w:rsidR="00ED1126">
        <w:rPr>
          <w:rFonts w:ascii="Times New Roman" w:eastAsiaTheme="minorEastAsia" w:hAnsi="Times New Roman" w:cs="Times New Roman"/>
          <w:sz w:val="24"/>
          <w:szCs w:val="24"/>
        </w:rPr>
        <w:t>stdout</w:t>
      </w:r>
      <w:proofErr w:type="spellEnd"/>
      <w:r w:rsidR="00ED1126">
        <w:rPr>
          <w:rFonts w:ascii="Times New Roman" w:eastAsiaTheme="minorEastAsia" w:hAnsi="Times New Roman" w:cs="Times New Roman"/>
          <w:sz w:val="24"/>
          <w:szCs w:val="24"/>
        </w:rPr>
        <w:t>.”  T</w:t>
      </w:r>
      <w:r>
        <w:rPr>
          <w:rFonts w:ascii="Times New Roman" w:eastAsiaTheme="minorEastAsia" w:hAnsi="Times New Roman" w:cs="Times New Roman"/>
          <w:sz w:val="24"/>
          <w:szCs w:val="24"/>
        </w:rPr>
        <w:t xml:space="preserve">he </w:t>
      </w:r>
      <w:r w:rsidR="00ED1126">
        <w:rPr>
          <w:rFonts w:ascii="Times New Roman" w:eastAsiaTheme="minorEastAsia" w:hAnsi="Times New Roman" w:cs="Times New Roman"/>
          <w:sz w:val="24"/>
          <w:szCs w:val="24"/>
        </w:rPr>
        <w:t xml:space="preserve">first </w:t>
      </w:r>
      <w:r>
        <w:rPr>
          <w:rFonts w:ascii="Times New Roman" w:eastAsiaTheme="minorEastAsia" w:hAnsi="Times New Roman" w:cs="Times New Roman"/>
          <w:sz w:val="24"/>
          <w:szCs w:val="24"/>
        </w:rPr>
        <w:t>hold</w:t>
      </w:r>
      <w:r w:rsidR="00ED1126">
        <w:rPr>
          <w:rFonts w:ascii="Times New Roman" w:eastAsiaTheme="minorEastAsia" w:hAnsi="Times New Roman" w:cs="Times New Roman"/>
          <w:sz w:val="24"/>
          <w:szCs w:val="24"/>
        </w:rPr>
        <w:t>s</w:t>
      </w:r>
      <w:r>
        <w:rPr>
          <w:rFonts w:ascii="Times New Roman" w:eastAsiaTheme="minorEastAsia" w:hAnsi="Times New Roman" w:cs="Times New Roman"/>
          <w:sz w:val="24"/>
          <w:szCs w:val="24"/>
        </w:rPr>
        <w:t xml:space="preserve"> the jar fil</w:t>
      </w:r>
      <w:r w:rsidR="00ED1126">
        <w:rPr>
          <w:rFonts w:ascii="Times New Roman" w:eastAsiaTheme="minorEastAsia" w:hAnsi="Times New Roman" w:cs="Times New Roman"/>
          <w:sz w:val="24"/>
          <w:szCs w:val="24"/>
        </w:rPr>
        <w:t xml:space="preserve">e, </w:t>
      </w:r>
      <w:r>
        <w:rPr>
          <w:rFonts w:ascii="Times New Roman" w:eastAsiaTheme="minorEastAsia" w:hAnsi="Times New Roman" w:cs="Times New Roman"/>
          <w:sz w:val="24"/>
          <w:szCs w:val="24"/>
        </w:rPr>
        <w:t xml:space="preserve">the </w:t>
      </w:r>
      <w:r w:rsidR="00ED1126">
        <w:rPr>
          <w:rFonts w:ascii="Times New Roman" w:eastAsiaTheme="minorEastAsia" w:hAnsi="Times New Roman" w:cs="Times New Roman"/>
          <w:sz w:val="24"/>
          <w:szCs w:val="24"/>
        </w:rPr>
        <w:t xml:space="preserve">second holds the simulation files, and the third will hold </w:t>
      </w:r>
      <w:proofErr w:type="spellStart"/>
      <w:r w:rsidR="00ED1126">
        <w:rPr>
          <w:rFonts w:ascii="Times New Roman" w:eastAsiaTheme="minorEastAsia" w:hAnsi="Times New Roman" w:cs="Times New Roman"/>
          <w:sz w:val="24"/>
          <w:szCs w:val="24"/>
        </w:rPr>
        <w:t>stdout</w:t>
      </w:r>
      <w:proofErr w:type="spellEnd"/>
      <w:r w:rsidR="00ED1126">
        <w:rPr>
          <w:rFonts w:ascii="Times New Roman" w:eastAsiaTheme="minorEastAsia" w:hAnsi="Times New Roman" w:cs="Times New Roman"/>
          <w:sz w:val="24"/>
          <w:szCs w:val="24"/>
        </w:rPr>
        <w:t xml:space="preserve"> files created and used by the simulations.  </w:t>
      </w:r>
    </w:p>
    <w:p w:rsidR="00195B69" w:rsidRDefault="00195B69" w:rsidP="00D93A34">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Return to the PC and navigate to the folder where SpringSaLaD was unzipped.  In addition to SpringSalad-xxx.jar, you will see a second jar file, LangevinNoVis01.jar.  (If you are curious, the name refers to the fact that these files contain no visualization components.)  Upload this file to the jar subdirectory. </w:t>
      </w:r>
    </w:p>
    <w:p w:rsidR="00D93A34" w:rsidRDefault="0024336C" w:rsidP="00D93A34">
      <w:pPr>
        <w:jc w:val="cente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drawing>
          <wp:inline distT="0" distB="0" distL="0" distR="0" wp14:anchorId="1BC62814">
            <wp:extent cx="6495691" cy="4988262"/>
            <wp:effectExtent l="0" t="0" r="635" b="3175"/>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6496570" cy="4988937"/>
                    </a:xfrm>
                    <a:prstGeom prst="rect">
                      <a:avLst/>
                    </a:prstGeom>
                    <a:noFill/>
                  </pic:spPr>
                </pic:pic>
              </a:graphicData>
            </a:graphic>
          </wp:inline>
        </w:drawing>
      </w:r>
    </w:p>
    <w:p w:rsidR="0024336C" w:rsidRDefault="0024336C" w:rsidP="0024336C">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Now navigate to the folder where you saved the model.  In addition to the model file, “TutorialExample.txt”, you will see a folder named “</w:t>
      </w:r>
      <w:proofErr w:type="spellStart"/>
      <w:r>
        <w:rPr>
          <w:rFonts w:ascii="Times New Roman" w:eastAsiaTheme="minorEastAsia" w:hAnsi="Times New Roman" w:cs="Times New Roman"/>
          <w:sz w:val="24"/>
          <w:szCs w:val="24"/>
        </w:rPr>
        <w:t>TutorialExample_SIMULATIONS</w:t>
      </w:r>
      <w:proofErr w:type="spellEnd"/>
      <w:r>
        <w:rPr>
          <w:rFonts w:ascii="Times New Roman" w:eastAsiaTheme="minorEastAsia" w:hAnsi="Times New Roman" w:cs="Times New Roman"/>
          <w:sz w:val="24"/>
          <w:szCs w:val="24"/>
        </w:rPr>
        <w:t xml:space="preserve">.”  (In general the folder will be named </w:t>
      </w:r>
      <w:proofErr w:type="spellStart"/>
      <w:r>
        <w:rPr>
          <w:rFonts w:ascii="Times New Roman" w:eastAsiaTheme="minorEastAsia" w:hAnsi="Times New Roman" w:cs="Times New Roman"/>
          <w:sz w:val="24"/>
          <w:szCs w:val="24"/>
        </w:rPr>
        <w:t>ModelName_SIMULATIONS</w:t>
      </w:r>
      <w:proofErr w:type="spellEnd"/>
      <w:r>
        <w:rPr>
          <w:rFonts w:ascii="Times New Roman" w:eastAsiaTheme="minorEastAsia" w:hAnsi="Times New Roman" w:cs="Times New Roman"/>
          <w:sz w:val="24"/>
          <w:szCs w:val="24"/>
        </w:rPr>
        <w:t>.)  Open this folder and you will see a file called “ForCluster_SIM.txt.”  This is the model input file.  Upload it to the “</w:t>
      </w:r>
      <w:proofErr w:type="spellStart"/>
      <w:r>
        <w:rPr>
          <w:rFonts w:ascii="Times New Roman" w:eastAsiaTheme="minorEastAsia" w:hAnsi="Times New Roman" w:cs="Times New Roman"/>
          <w:sz w:val="24"/>
          <w:szCs w:val="24"/>
        </w:rPr>
        <w:t>sims</w:t>
      </w:r>
      <w:proofErr w:type="spellEnd"/>
      <w:r>
        <w:rPr>
          <w:rFonts w:ascii="Times New Roman" w:eastAsiaTheme="minorEastAsia" w:hAnsi="Times New Roman" w:cs="Times New Roman"/>
          <w:sz w:val="24"/>
          <w:szCs w:val="24"/>
        </w:rPr>
        <w:t xml:space="preserve">” folder on the cluster. </w:t>
      </w:r>
    </w:p>
    <w:p w:rsidR="0024336C" w:rsidRDefault="00C25B85" w:rsidP="00C25B85">
      <w:pPr>
        <w:jc w:val="cente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lastRenderedPageBreak/>
        <w:drawing>
          <wp:inline distT="0" distB="0" distL="0" distR="0" wp14:anchorId="2B807072">
            <wp:extent cx="6521570" cy="5008135"/>
            <wp:effectExtent l="0" t="0" r="0" b="254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6527196" cy="5012456"/>
                    </a:xfrm>
                    <a:prstGeom prst="rect">
                      <a:avLst/>
                    </a:prstGeom>
                    <a:noFill/>
                  </pic:spPr>
                </pic:pic>
              </a:graphicData>
            </a:graphic>
          </wp:inline>
        </w:drawing>
      </w:r>
    </w:p>
    <w:p w:rsidR="00C25B85" w:rsidRDefault="00C25B85" w:rsidP="00C25B85">
      <w:pPr>
        <w:rPr>
          <w:rFonts w:ascii="Times New Roman" w:eastAsiaTheme="minorEastAsia" w:hAnsi="Times New Roman" w:cs="Times New Roman"/>
          <w:sz w:val="24"/>
          <w:szCs w:val="24"/>
        </w:rPr>
      </w:pPr>
      <w:r w:rsidRPr="001656D8">
        <w:rPr>
          <w:rFonts w:ascii="Times New Roman" w:eastAsiaTheme="minorEastAsia" w:hAnsi="Times New Roman" w:cs="Times New Roman"/>
          <w:b/>
          <w:sz w:val="24"/>
          <w:szCs w:val="24"/>
        </w:rPr>
        <w:t>Step 3</w:t>
      </w:r>
      <w:r>
        <w:rPr>
          <w:rFonts w:ascii="Times New Roman" w:eastAsiaTheme="minorEastAsia" w:hAnsi="Times New Roman" w:cs="Times New Roman"/>
          <w:sz w:val="24"/>
          <w:szCs w:val="24"/>
        </w:rPr>
        <w:t xml:space="preserve">: We create two files on the cluster, a generic script to submit the jar file, and a second script with </w:t>
      </w:r>
      <w:proofErr w:type="gramStart"/>
      <w:r>
        <w:rPr>
          <w:rFonts w:ascii="Times New Roman" w:eastAsiaTheme="minorEastAsia" w:hAnsi="Times New Roman" w:cs="Times New Roman"/>
          <w:sz w:val="24"/>
          <w:szCs w:val="24"/>
        </w:rPr>
        <w:t>a for</w:t>
      </w:r>
      <w:proofErr w:type="gramEnd"/>
      <w:r>
        <w:rPr>
          <w:rFonts w:ascii="Times New Roman" w:eastAsiaTheme="minorEastAsia" w:hAnsi="Times New Roman" w:cs="Times New Roman"/>
          <w:sz w:val="24"/>
          <w:szCs w:val="24"/>
        </w:rPr>
        <w:t xml:space="preserve"> loop to launch many runs at once.  (A user familiar with the Linux environment and PBS job submission can use their own preferred scheme.  The method here seems easiest to me, but I am by no means a Linux expert.)</w:t>
      </w:r>
    </w:p>
    <w:p w:rsidR="00C25B85" w:rsidRDefault="00C25B85" w:rsidP="00C25B85">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Open Cygwin, </w:t>
      </w:r>
      <w:proofErr w:type="spellStart"/>
      <w:proofErr w:type="gramStart"/>
      <w:r>
        <w:rPr>
          <w:rFonts w:ascii="Times New Roman" w:eastAsiaTheme="minorEastAsia" w:hAnsi="Times New Roman" w:cs="Times New Roman"/>
          <w:sz w:val="24"/>
          <w:szCs w:val="24"/>
        </w:rPr>
        <w:t>ssh</w:t>
      </w:r>
      <w:proofErr w:type="spellEnd"/>
      <w:proofErr w:type="gramEnd"/>
      <w:r>
        <w:rPr>
          <w:rFonts w:ascii="Times New Roman" w:eastAsiaTheme="minorEastAsia" w:hAnsi="Times New Roman" w:cs="Times New Roman"/>
          <w:sz w:val="24"/>
          <w:szCs w:val="24"/>
        </w:rPr>
        <w:t xml:space="preserve"> into the cluster, and navigate to the </w:t>
      </w:r>
      <w:proofErr w:type="spellStart"/>
      <w:r>
        <w:rPr>
          <w:rFonts w:ascii="Times New Roman" w:eastAsiaTheme="minorEastAsia" w:hAnsi="Times New Roman" w:cs="Times New Roman"/>
          <w:sz w:val="24"/>
          <w:szCs w:val="24"/>
        </w:rPr>
        <w:t>sims</w:t>
      </w:r>
      <w:proofErr w:type="spellEnd"/>
      <w:r>
        <w:rPr>
          <w:rFonts w:ascii="Times New Roman" w:eastAsiaTheme="minorEastAsia" w:hAnsi="Times New Roman" w:cs="Times New Roman"/>
          <w:sz w:val="24"/>
          <w:szCs w:val="24"/>
        </w:rPr>
        <w:t xml:space="preserve"> subfolder. </w:t>
      </w:r>
    </w:p>
    <w:p w:rsidR="00C25B85" w:rsidRDefault="00C25B85" w:rsidP="00C25B85">
      <w:pPr>
        <w:jc w:val="cente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drawing>
          <wp:inline distT="0" distB="0" distL="0" distR="0" wp14:anchorId="60277D81">
            <wp:extent cx="3959524" cy="1170016"/>
            <wp:effectExtent l="0" t="0" r="317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3957796" cy="1169505"/>
                    </a:xfrm>
                    <a:prstGeom prst="rect">
                      <a:avLst/>
                    </a:prstGeom>
                    <a:noFill/>
                  </pic:spPr>
                </pic:pic>
              </a:graphicData>
            </a:graphic>
          </wp:inline>
        </w:drawing>
      </w:r>
    </w:p>
    <w:p w:rsidR="00AE3FDB" w:rsidRDefault="00AE3FDB" w:rsidP="00AE3FDB">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Use your favorite </w:t>
      </w:r>
      <w:r w:rsidR="00ED1126">
        <w:rPr>
          <w:rFonts w:ascii="Times New Roman" w:eastAsiaTheme="minorEastAsia" w:hAnsi="Times New Roman" w:cs="Times New Roman"/>
          <w:sz w:val="24"/>
          <w:szCs w:val="24"/>
        </w:rPr>
        <w:t xml:space="preserve">text editor, such as vim, </w:t>
      </w:r>
      <w:r>
        <w:rPr>
          <w:rFonts w:ascii="Times New Roman" w:eastAsiaTheme="minorEastAsia" w:hAnsi="Times New Roman" w:cs="Times New Roman"/>
          <w:sz w:val="24"/>
          <w:szCs w:val="24"/>
        </w:rPr>
        <w:t>to create a file called “</w:t>
      </w:r>
      <w:proofErr w:type="spellStart"/>
      <w:r>
        <w:rPr>
          <w:rFonts w:ascii="Times New Roman" w:eastAsiaTheme="minorEastAsia" w:hAnsi="Times New Roman" w:cs="Times New Roman"/>
          <w:sz w:val="24"/>
          <w:szCs w:val="24"/>
        </w:rPr>
        <w:t>runSpringSalad.pbs</w:t>
      </w:r>
      <w:proofErr w:type="spellEnd"/>
      <w:r>
        <w:rPr>
          <w:rFonts w:ascii="Times New Roman" w:eastAsiaTheme="minorEastAsia" w:hAnsi="Times New Roman" w:cs="Times New Roman"/>
          <w:sz w:val="24"/>
          <w:szCs w:val="24"/>
        </w:rPr>
        <w:t xml:space="preserve">” in the </w:t>
      </w:r>
      <w:proofErr w:type="spellStart"/>
      <w:proofErr w:type="gramStart"/>
      <w:r>
        <w:rPr>
          <w:rFonts w:ascii="Times New Roman" w:eastAsiaTheme="minorEastAsia" w:hAnsi="Times New Roman" w:cs="Times New Roman"/>
          <w:sz w:val="24"/>
          <w:szCs w:val="24"/>
        </w:rPr>
        <w:t>sims</w:t>
      </w:r>
      <w:proofErr w:type="spellEnd"/>
      <w:proofErr w:type="gramEnd"/>
      <w:r>
        <w:rPr>
          <w:rFonts w:ascii="Times New Roman" w:eastAsiaTheme="minorEastAsia" w:hAnsi="Times New Roman" w:cs="Times New Roman"/>
          <w:sz w:val="24"/>
          <w:szCs w:val="24"/>
        </w:rPr>
        <w:t xml:space="preserve"> folder, with the following content.</w:t>
      </w:r>
    </w:p>
    <w:p w:rsidR="00AE3FDB" w:rsidRDefault="00AE3FDB" w:rsidP="00AE3FDB">
      <w:pPr>
        <w:rPr>
          <w:rFonts w:ascii="Times New Roman" w:eastAsiaTheme="minorEastAsia" w:hAnsi="Times New Roman" w:cs="Times New Roman"/>
          <w:sz w:val="24"/>
          <w:szCs w:val="24"/>
        </w:rPr>
      </w:pPr>
    </w:p>
    <w:p w:rsidR="00AE3FDB" w:rsidRDefault="00AE3FDB" w:rsidP="00AE3FDB">
      <w:pPr>
        <w:rPr>
          <w:rFonts w:ascii="Times New Roman" w:eastAsiaTheme="minorEastAsia" w:hAnsi="Times New Roman" w:cs="Times New Roman"/>
          <w:sz w:val="24"/>
          <w:szCs w:val="24"/>
        </w:rPr>
      </w:pPr>
    </w:p>
    <w:p w:rsidR="00AE3FDB" w:rsidRDefault="00AE3FDB" w:rsidP="00AE3FDB">
      <w:pPr>
        <w:rPr>
          <w:rFonts w:ascii="Times New Roman" w:eastAsiaTheme="minorEastAsia" w:hAnsi="Times New Roman" w:cs="Times New Roman"/>
          <w:sz w:val="24"/>
          <w:szCs w:val="24"/>
        </w:rPr>
      </w:pPr>
    </w:p>
    <w:p w:rsidR="0019587A" w:rsidRDefault="00AE3FDB" w:rsidP="00AE3FDB">
      <w:pPr>
        <w:rPr>
          <w:rFonts w:ascii="Times New Roman" w:eastAsiaTheme="minorEastAsia" w:hAnsi="Times New Roman" w:cs="Times New Roman"/>
          <w:sz w:val="24"/>
          <w:szCs w:val="24"/>
        </w:rPr>
      </w:pPr>
      <w:r w:rsidRPr="00AE3FDB">
        <w:rPr>
          <w:rFonts w:ascii="Times New Roman" w:eastAsiaTheme="minorEastAsia" w:hAnsi="Times New Roman" w:cs="Times New Roman"/>
          <w:noProof/>
          <w:sz w:val="24"/>
          <w:szCs w:val="24"/>
        </w:rPr>
        <mc:AlternateContent>
          <mc:Choice Requires="wps">
            <w:drawing>
              <wp:anchor distT="0" distB="0" distL="114300" distR="114300" simplePos="0" relativeHeight="251669504" behindDoc="0" locked="0" layoutInCell="1" allowOverlap="1" wp14:anchorId="0C3E3FD6" wp14:editId="4B239A35">
                <wp:simplePos x="0" y="0"/>
                <wp:positionH relativeFrom="column">
                  <wp:align>center</wp:align>
                </wp:positionH>
                <wp:positionV relativeFrom="paragraph">
                  <wp:posOffset>0</wp:posOffset>
                </wp:positionV>
                <wp:extent cx="6797543" cy="2139351"/>
                <wp:effectExtent l="0" t="0" r="22860" b="13335"/>
                <wp:wrapTopAndBottom/>
                <wp:docPr id="10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97543" cy="2139351"/>
                        </a:xfrm>
                        <a:prstGeom prst="rect">
                          <a:avLst/>
                        </a:prstGeom>
                        <a:solidFill>
                          <a:srgbClr val="FFFFFF"/>
                        </a:solidFill>
                        <a:ln w="9525">
                          <a:solidFill>
                            <a:srgbClr val="000000"/>
                          </a:solidFill>
                          <a:miter lim="800000"/>
                          <a:headEnd/>
                          <a:tailEnd/>
                        </a:ln>
                      </wps:spPr>
                      <wps:txbx>
                        <w:txbxContent>
                          <w:p w:rsidR="00A06D5B" w:rsidRDefault="00A06D5B" w:rsidP="00AE3FDB">
                            <w:proofErr w:type="gramStart"/>
                            <w:r>
                              <w:t>#!/</w:t>
                            </w:r>
                            <w:proofErr w:type="gramEnd"/>
                            <w:r>
                              <w:t>bin/bash</w:t>
                            </w:r>
                          </w:p>
                          <w:p w:rsidR="00A06D5B" w:rsidRDefault="00A06D5B" w:rsidP="00AE3FDB">
                            <w:r>
                              <w:t xml:space="preserve">#PBS -l </w:t>
                            </w:r>
                            <w:proofErr w:type="spellStart"/>
                            <w:r>
                              <w:t>walltime</w:t>
                            </w:r>
                            <w:proofErr w:type="spellEnd"/>
                            <w:r>
                              <w:t>=120:00:00</w:t>
                            </w:r>
                          </w:p>
                          <w:p w:rsidR="00A06D5B" w:rsidRDefault="00A06D5B" w:rsidP="00AE3FDB">
                            <w:r>
                              <w:t xml:space="preserve">#PBS -j </w:t>
                            </w:r>
                            <w:proofErr w:type="spellStart"/>
                            <w:r>
                              <w:t>oe</w:t>
                            </w:r>
                            <w:proofErr w:type="spellEnd"/>
                          </w:p>
                          <w:p w:rsidR="00A06D5B" w:rsidRDefault="00A06D5B" w:rsidP="00AE3FDB">
                            <w:proofErr w:type="gramStart"/>
                            <w:r>
                              <w:t>module</w:t>
                            </w:r>
                            <w:proofErr w:type="gramEnd"/>
                            <w:r>
                              <w:t xml:space="preserve"> unload java</w:t>
                            </w:r>
                          </w:p>
                          <w:p w:rsidR="00A06D5B" w:rsidRDefault="00A06D5B" w:rsidP="00AE3FDB">
                            <w:proofErr w:type="gramStart"/>
                            <w:r>
                              <w:t>module</w:t>
                            </w:r>
                            <w:proofErr w:type="gramEnd"/>
                            <w:r>
                              <w:t xml:space="preserve"> load java/1.8.0_45</w:t>
                            </w:r>
                          </w:p>
                          <w:p w:rsidR="00A06D5B" w:rsidRDefault="00A06D5B" w:rsidP="00AE3FDB">
                            <w:proofErr w:type="gramStart"/>
                            <w:r>
                              <w:t>java</w:t>
                            </w:r>
                            <w:proofErr w:type="gramEnd"/>
                            <w:r>
                              <w:t xml:space="preserve"> -Xms64m -Xmx1024m -jar /YOUR_PATH/</w:t>
                            </w:r>
                            <w:proofErr w:type="spellStart"/>
                            <w:r>
                              <w:t>springsalad</w:t>
                            </w:r>
                            <w:proofErr w:type="spellEnd"/>
                            <w:r>
                              <w:t>/jar/LangevinNoVis01.jar "${</w:t>
                            </w:r>
                            <w:proofErr w:type="spellStart"/>
                            <w:r>
                              <w:t>fileName</w:t>
                            </w:r>
                            <w:proofErr w:type="spellEnd"/>
                            <w:r>
                              <w:t>}" "${number}"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margin-left:0;margin-top:0;width:535.25pt;height:168.45pt;z-index:251669504;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">
                <v:textbox>
                  <w:txbxContent>
                    <w:p w:rsidR="00A06D5B" w:rsidRDefault="00A06D5B" w:rsidP="00AE3FDB">
                      <w:proofErr w:type="gramStart"/>
                      <w:r>
                        <w:t>#!/</w:t>
                      </w:r>
                      <w:proofErr w:type="gramEnd"/>
                      <w:r>
                        <w:t>bin/bash</w:t>
                      </w:r>
                    </w:p>
                    <w:p w:rsidR="00A06D5B" w:rsidRDefault="00A06D5B" w:rsidP="00AE3FDB">
                      <w:r>
                        <w:t xml:space="preserve">#PBS -l </w:t>
                      </w:r>
                      <w:proofErr w:type="spellStart"/>
                      <w:r>
                        <w:t>walltime</w:t>
                      </w:r>
                      <w:proofErr w:type="spellEnd"/>
                      <w:r>
                        <w:t>=120:00:00</w:t>
                      </w:r>
                    </w:p>
                    <w:p w:rsidR="00A06D5B" w:rsidRDefault="00A06D5B" w:rsidP="00AE3FDB">
                      <w:r>
                        <w:t xml:space="preserve">#PBS -j </w:t>
                      </w:r>
                      <w:proofErr w:type="spellStart"/>
                      <w:r>
                        <w:t>oe</w:t>
                      </w:r>
                      <w:proofErr w:type="spellEnd"/>
                    </w:p>
                    <w:p w:rsidR="00A06D5B" w:rsidRDefault="00A06D5B" w:rsidP="00AE3FDB">
                      <w:proofErr w:type="gramStart"/>
                      <w:r>
                        <w:t>module</w:t>
                      </w:r>
                      <w:proofErr w:type="gramEnd"/>
                      <w:r>
                        <w:t xml:space="preserve"> unload java</w:t>
                      </w:r>
                    </w:p>
                    <w:p w:rsidR="00A06D5B" w:rsidRDefault="00A06D5B" w:rsidP="00AE3FDB">
                      <w:proofErr w:type="gramStart"/>
                      <w:r>
                        <w:t>module</w:t>
                      </w:r>
                      <w:proofErr w:type="gramEnd"/>
                      <w:r>
                        <w:t xml:space="preserve"> load java/1.8.0_45</w:t>
                      </w:r>
                    </w:p>
                    <w:p w:rsidR="00A06D5B" w:rsidRDefault="00A06D5B" w:rsidP="00AE3FDB">
                      <w:proofErr w:type="gramStart"/>
                      <w:r>
                        <w:t>java</w:t>
                      </w:r>
                      <w:proofErr w:type="gramEnd"/>
                      <w:r>
                        <w:t xml:space="preserve"> -Xms64m -Xmx1024m -jar /YOUR_PATH/</w:t>
                      </w:r>
                      <w:proofErr w:type="spellStart"/>
                      <w:r>
                        <w:t>springsalad</w:t>
                      </w:r>
                      <w:proofErr w:type="spellEnd"/>
                      <w:r>
                        <w:t>/jar/LangevinNoVis01.jar "${</w:t>
                      </w:r>
                      <w:proofErr w:type="spellStart"/>
                      <w:r>
                        <w:t>fileName</w:t>
                      </w:r>
                      <w:proofErr w:type="spellEnd"/>
                      <w:r>
                        <w:t>}" "${number}"</w:t>
                      </w:r>
                    </w:p>
                  </w:txbxContent>
                </v:textbox>
                <w10:wrap type="topAndBottom"/>
              </v:shape>
            </w:pict>
          </mc:Fallback>
        </mc:AlternateContent>
      </w:r>
      <w:r>
        <w:rPr>
          <w:rFonts w:ascii="Times New Roman" w:eastAsiaTheme="minorEastAsia" w:hAnsi="Times New Roman" w:cs="Times New Roman"/>
          <w:sz w:val="24"/>
          <w:szCs w:val="24"/>
        </w:rPr>
        <w:t xml:space="preserve">The version number of Java 1.8 </w:t>
      </w:r>
      <w:r w:rsidR="00931689">
        <w:rPr>
          <w:rFonts w:ascii="Times New Roman" w:eastAsiaTheme="minorEastAsia" w:hAnsi="Times New Roman" w:cs="Times New Roman"/>
          <w:sz w:val="24"/>
          <w:szCs w:val="24"/>
        </w:rPr>
        <w:t>is probably</w:t>
      </w:r>
      <w:r>
        <w:rPr>
          <w:rFonts w:ascii="Times New Roman" w:eastAsiaTheme="minorEastAsia" w:hAnsi="Times New Roman" w:cs="Times New Roman"/>
          <w:sz w:val="24"/>
          <w:szCs w:val="24"/>
        </w:rPr>
        <w:t xml:space="preserve"> different on your machine.  If your cluster does not use modules then you’ll need another way to ensure Java 1.8 is </w:t>
      </w:r>
      <w:r w:rsidR="00ED1126">
        <w:rPr>
          <w:rFonts w:ascii="Times New Roman" w:eastAsiaTheme="minorEastAsia" w:hAnsi="Times New Roman" w:cs="Times New Roman"/>
          <w:sz w:val="24"/>
          <w:szCs w:val="24"/>
        </w:rPr>
        <w:t>loaded</w:t>
      </w:r>
      <w:r>
        <w:rPr>
          <w:rFonts w:ascii="Times New Roman" w:eastAsiaTheme="minorEastAsia" w:hAnsi="Times New Roman" w:cs="Times New Roman"/>
          <w:sz w:val="24"/>
          <w:szCs w:val="24"/>
        </w:rPr>
        <w:t xml:space="preserve"> instead of an older version of Java.  </w:t>
      </w:r>
    </w:p>
    <w:p w:rsidR="00AE3FDB" w:rsidRDefault="00AE3FDB" w:rsidP="00AE3FDB">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Next, create a second file in the </w:t>
      </w:r>
      <w:proofErr w:type="spellStart"/>
      <w:proofErr w:type="gramStart"/>
      <w:r>
        <w:rPr>
          <w:rFonts w:ascii="Times New Roman" w:eastAsiaTheme="minorEastAsia" w:hAnsi="Times New Roman" w:cs="Times New Roman"/>
          <w:sz w:val="24"/>
          <w:szCs w:val="24"/>
        </w:rPr>
        <w:t>sims</w:t>
      </w:r>
      <w:proofErr w:type="spellEnd"/>
      <w:proofErr w:type="gramEnd"/>
      <w:r>
        <w:rPr>
          <w:rFonts w:ascii="Times New Roman" w:eastAsiaTheme="minorEastAsia" w:hAnsi="Times New Roman" w:cs="Times New Roman"/>
          <w:sz w:val="24"/>
          <w:szCs w:val="24"/>
        </w:rPr>
        <w:t xml:space="preserve"> folder called “LaunchSpringSalad.sh”, with the following content.</w:t>
      </w:r>
    </w:p>
    <w:p w:rsidR="00AE3FDB" w:rsidRDefault="0019587A" w:rsidP="00AE3FDB">
      <w:pPr>
        <w:rPr>
          <w:rFonts w:ascii="Times New Roman" w:eastAsiaTheme="minorEastAsia" w:hAnsi="Times New Roman" w:cs="Times New Roman"/>
          <w:sz w:val="24"/>
          <w:szCs w:val="24"/>
        </w:rPr>
      </w:pPr>
      <w:r w:rsidRPr="00ED1126">
        <w:rPr>
          <w:rFonts w:ascii="Times New Roman" w:eastAsiaTheme="minorEastAsia" w:hAnsi="Times New Roman" w:cs="Times New Roman"/>
          <w:noProof/>
          <w:sz w:val="24"/>
          <w:szCs w:val="24"/>
        </w:rPr>
        <mc:AlternateContent>
          <mc:Choice Requires="wps">
            <w:drawing>
              <wp:anchor distT="0" distB="0" distL="114300" distR="114300" simplePos="0" relativeHeight="251671552" behindDoc="0" locked="0" layoutInCell="1" allowOverlap="1" wp14:anchorId="587C2252" wp14:editId="2D3D7AEF">
                <wp:simplePos x="0" y="0"/>
                <wp:positionH relativeFrom="column">
                  <wp:posOffset>-81915</wp:posOffset>
                </wp:positionH>
                <wp:positionV relativeFrom="paragraph">
                  <wp:posOffset>191135</wp:posOffset>
                </wp:positionV>
                <wp:extent cx="7090410" cy="1403985"/>
                <wp:effectExtent l="0" t="0" r="15240" b="19685"/>
                <wp:wrapTopAndBottom/>
                <wp:docPr id="103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0410" cy="1403985"/>
                        </a:xfrm>
                        <a:prstGeom prst="rect">
                          <a:avLst/>
                        </a:prstGeom>
                        <a:solidFill>
                          <a:srgbClr val="FFFFFF"/>
                        </a:solidFill>
                        <a:ln w="9525">
                          <a:solidFill>
                            <a:srgbClr val="000000"/>
                          </a:solidFill>
                          <a:miter lim="800000"/>
                          <a:headEnd/>
                          <a:tailEnd/>
                        </a:ln>
                      </wps:spPr>
                      <wps:txbx>
                        <w:txbxContent>
                          <w:p w:rsidR="00A06D5B" w:rsidRDefault="00A06D5B" w:rsidP="00ED1126">
                            <w:proofErr w:type="gramStart"/>
                            <w:r>
                              <w:t>#!/</w:t>
                            </w:r>
                            <w:proofErr w:type="gramEnd"/>
                            <w:r>
                              <w:t>bin/bash</w:t>
                            </w:r>
                          </w:p>
                          <w:p w:rsidR="00A06D5B" w:rsidRDefault="00A06D5B" w:rsidP="00ED1126">
                            <w:r>
                              <w:t># a=$(</w:t>
                            </w:r>
                            <w:proofErr w:type="spellStart"/>
                            <w:r>
                              <w:t>seq</w:t>
                            </w:r>
                            <w:proofErr w:type="spellEnd"/>
                            <w:r>
                              <w:t xml:space="preserve"> 1 1 49)</w:t>
                            </w:r>
                          </w:p>
                          <w:p w:rsidR="00A06D5B" w:rsidRDefault="00A06D5B" w:rsidP="00ED1126">
                            <w:r>
                              <w:t>a</w:t>
                            </w:r>
                            <w:proofErr w:type="gramStart"/>
                            <w:r>
                              <w:t>=(</w:t>
                            </w:r>
                            <w:proofErr w:type="gramEnd"/>
                            <w:r>
                              <w:t>0)</w:t>
                            </w:r>
                          </w:p>
                          <w:p w:rsidR="00A06D5B" w:rsidRDefault="00A06D5B" w:rsidP="00ED1126">
                            <w:proofErr w:type="gramStart"/>
                            <w:r>
                              <w:t>for</w:t>
                            </w:r>
                            <w:proofErr w:type="gramEnd"/>
                            <w:r>
                              <w:t xml:space="preserve"> </w:t>
                            </w:r>
                            <w:proofErr w:type="spellStart"/>
                            <w:r>
                              <w:t>i</w:t>
                            </w:r>
                            <w:proofErr w:type="spellEnd"/>
                            <w:r>
                              <w:t xml:space="preserve"> in ${a[@]}</w:t>
                            </w:r>
                          </w:p>
                          <w:p w:rsidR="00A06D5B" w:rsidRDefault="00A06D5B" w:rsidP="00ED1126">
                            <w:proofErr w:type="gramStart"/>
                            <w:r>
                              <w:t>do</w:t>
                            </w:r>
                            <w:proofErr w:type="gramEnd"/>
                          </w:p>
                          <w:p w:rsidR="00A06D5B" w:rsidRDefault="00A06D5B" w:rsidP="00ED1126">
                            <w:proofErr w:type="spellStart"/>
                            <w:proofErr w:type="gramStart"/>
                            <w:r>
                              <w:t>qsub</w:t>
                            </w:r>
                            <w:proofErr w:type="spellEnd"/>
                            <w:proofErr w:type="gramEnd"/>
                            <w:r>
                              <w:t xml:space="preserve"> -N "SOME_NAME_${</w:t>
                            </w:r>
                            <w:proofErr w:type="spellStart"/>
                            <w:r>
                              <w:t>i</w:t>
                            </w:r>
                            <w:proofErr w:type="spellEnd"/>
                            <w:r>
                              <w:t>}" -o "/YOUR_PATH/</w:t>
                            </w:r>
                            <w:proofErr w:type="spellStart"/>
                            <w:r>
                              <w:t>springsalad</w:t>
                            </w:r>
                            <w:proofErr w:type="spellEnd"/>
                            <w:r>
                              <w:t>/</w:t>
                            </w:r>
                            <w:proofErr w:type="spellStart"/>
                            <w:r>
                              <w:t>stdout</w:t>
                            </w:r>
                            <w:proofErr w:type="spellEnd"/>
                            <w:r>
                              <w:t>/SOME_NAME_${</w:t>
                            </w:r>
                            <w:proofErr w:type="spellStart"/>
                            <w:r>
                              <w:t>i</w:t>
                            </w:r>
                            <w:proofErr w:type="spellEnd"/>
                            <w:r>
                              <w:t>}.</w:t>
                            </w:r>
                            <w:proofErr w:type="spellStart"/>
                            <w:r>
                              <w:t>stdout</w:t>
                            </w:r>
                            <w:proofErr w:type="spellEnd"/>
                            <w:r>
                              <w:t>" \</w:t>
                            </w:r>
                          </w:p>
                          <w:p w:rsidR="00A06D5B" w:rsidRDefault="00A06D5B" w:rsidP="00ED1126">
                            <w:r>
                              <w:t>-v "fileName=/YOUR_PATH/springsalad/sims/ForCluster_SIM.txt</w:t>
                            </w:r>
                            <w:proofErr w:type="gramStart"/>
                            <w:r>
                              <w:t>,number</w:t>
                            </w:r>
                            <w:proofErr w:type="gramEnd"/>
                            <w:r>
                              <w:t xml:space="preserve">=${i}" </w:t>
                            </w:r>
                            <w:proofErr w:type="spellStart"/>
                            <w:r>
                              <w:t>runSpringSalad.pbs</w:t>
                            </w:r>
                            <w:proofErr w:type="spellEnd"/>
                          </w:p>
                          <w:p w:rsidR="00A06D5B" w:rsidRDefault="00A06D5B">
                            <w:proofErr w:type="gramStart"/>
                            <w:r>
                              <w:t>done</w:t>
                            </w:r>
                            <w:proofErr w:type="gram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2" type="#_x0000_t202" style="position:absolute;margin-left:-6.45pt;margin-top:15.05pt;width:558.3pt;height:110.55pt;z-index:2516715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">
                <v:textbox style="mso-fit-shape-to-text:t">
                  <w:txbxContent>
                    <w:p w:rsidR="00A06D5B" w:rsidRDefault="00A06D5B" w:rsidP="00ED1126">
                      <w:proofErr w:type="gramStart"/>
                      <w:r>
                        <w:t>#!/</w:t>
                      </w:r>
                      <w:proofErr w:type="gramEnd"/>
                      <w:r>
                        <w:t>bin/bash</w:t>
                      </w:r>
                    </w:p>
                    <w:p w:rsidR="00A06D5B" w:rsidRDefault="00A06D5B" w:rsidP="00ED1126">
                      <w:r>
                        <w:t># a=$(</w:t>
                      </w:r>
                      <w:proofErr w:type="spellStart"/>
                      <w:r>
                        <w:t>seq</w:t>
                      </w:r>
                      <w:proofErr w:type="spellEnd"/>
                      <w:r>
                        <w:t xml:space="preserve"> 1 1 49)</w:t>
                      </w:r>
                    </w:p>
                    <w:p w:rsidR="00A06D5B" w:rsidRDefault="00A06D5B" w:rsidP="00ED1126">
                      <w:r>
                        <w:t>a</w:t>
                      </w:r>
                      <w:proofErr w:type="gramStart"/>
                      <w:r>
                        <w:t>=(</w:t>
                      </w:r>
                      <w:proofErr w:type="gramEnd"/>
                      <w:r>
                        <w:t>0)</w:t>
                      </w:r>
                    </w:p>
                    <w:p w:rsidR="00A06D5B" w:rsidRDefault="00A06D5B" w:rsidP="00ED1126">
                      <w:proofErr w:type="gramStart"/>
                      <w:r>
                        <w:t>for</w:t>
                      </w:r>
                      <w:proofErr w:type="gramEnd"/>
                      <w:r>
                        <w:t xml:space="preserve"> </w:t>
                      </w:r>
                      <w:proofErr w:type="spellStart"/>
                      <w:r>
                        <w:t>i</w:t>
                      </w:r>
                      <w:proofErr w:type="spellEnd"/>
                      <w:r>
                        <w:t xml:space="preserve"> in ${a[@]}</w:t>
                      </w:r>
                    </w:p>
                    <w:p w:rsidR="00A06D5B" w:rsidRDefault="00A06D5B" w:rsidP="00ED1126">
                      <w:proofErr w:type="gramStart"/>
                      <w:r>
                        <w:t>do</w:t>
                      </w:r>
                      <w:proofErr w:type="gramEnd"/>
                    </w:p>
                    <w:p w:rsidR="00A06D5B" w:rsidRDefault="00A06D5B" w:rsidP="00ED1126">
                      <w:proofErr w:type="spellStart"/>
                      <w:proofErr w:type="gramStart"/>
                      <w:r>
                        <w:t>qsub</w:t>
                      </w:r>
                      <w:proofErr w:type="spellEnd"/>
                      <w:proofErr w:type="gramEnd"/>
                      <w:r>
                        <w:t xml:space="preserve"> -N "SOME_NAME_${</w:t>
                      </w:r>
                      <w:proofErr w:type="spellStart"/>
                      <w:r>
                        <w:t>i</w:t>
                      </w:r>
                      <w:proofErr w:type="spellEnd"/>
                      <w:r>
                        <w:t>}" -o "/YOUR_PATH/</w:t>
                      </w:r>
                      <w:proofErr w:type="spellStart"/>
                      <w:r>
                        <w:t>springsalad</w:t>
                      </w:r>
                      <w:proofErr w:type="spellEnd"/>
                      <w:r>
                        <w:t>/</w:t>
                      </w:r>
                      <w:proofErr w:type="spellStart"/>
                      <w:r>
                        <w:t>stdout</w:t>
                      </w:r>
                      <w:proofErr w:type="spellEnd"/>
                      <w:r>
                        <w:t>/SOME_NAME_${</w:t>
                      </w:r>
                      <w:proofErr w:type="spellStart"/>
                      <w:r>
                        <w:t>i</w:t>
                      </w:r>
                      <w:proofErr w:type="spellEnd"/>
                      <w:r>
                        <w:t>}.</w:t>
                      </w:r>
                      <w:proofErr w:type="spellStart"/>
                      <w:r>
                        <w:t>stdout</w:t>
                      </w:r>
                      <w:proofErr w:type="spellEnd"/>
                      <w:r>
                        <w:t>" \</w:t>
                      </w:r>
                    </w:p>
                    <w:p w:rsidR="00A06D5B" w:rsidRDefault="00A06D5B" w:rsidP="00ED1126">
                      <w:r>
                        <w:t>-v "fileName=/YOUR_PATH/springsalad/sims/ForCluster_SIM.txt</w:t>
                      </w:r>
                      <w:proofErr w:type="gramStart"/>
                      <w:r>
                        <w:t>,number</w:t>
                      </w:r>
                      <w:proofErr w:type="gramEnd"/>
                      <w:r>
                        <w:t xml:space="preserve">=${i}" </w:t>
                      </w:r>
                      <w:proofErr w:type="spellStart"/>
                      <w:r>
                        <w:t>runSpringSalad.pbs</w:t>
                      </w:r>
                      <w:proofErr w:type="spellEnd"/>
                    </w:p>
                    <w:p w:rsidR="00A06D5B" w:rsidRDefault="00A06D5B">
                      <w:proofErr w:type="gramStart"/>
                      <w:r>
                        <w:t>done</w:t>
                      </w:r>
                      <w:proofErr w:type="gramEnd"/>
                    </w:p>
                  </w:txbxContent>
                </v:textbox>
                <w10:wrap type="topAndBottom"/>
              </v:shape>
            </w:pict>
          </mc:Fallback>
        </mc:AlternateContent>
      </w:r>
    </w:p>
    <w:p w:rsidR="008D600E" w:rsidRDefault="0019587A" w:rsidP="0023715B">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Notice that the array “a” appears twice, once commented out.  We will run this script twice.  The first time we run it with “a” set to the array with one element, namely 0.  This will launch the first run with index 0, and the program will recognize that this is the first run and will then create all relevant subdirectories.  We will then comment out the “a</w:t>
      </w:r>
      <w:proofErr w:type="gramStart"/>
      <w:r>
        <w:rPr>
          <w:rFonts w:ascii="Times New Roman" w:eastAsiaTheme="minorEastAsia" w:hAnsi="Times New Roman" w:cs="Times New Roman"/>
          <w:sz w:val="24"/>
          <w:szCs w:val="24"/>
        </w:rPr>
        <w:t>=(</w:t>
      </w:r>
      <w:proofErr w:type="gramEnd"/>
      <w:r>
        <w:rPr>
          <w:rFonts w:ascii="Times New Roman" w:eastAsiaTheme="minorEastAsia" w:hAnsi="Times New Roman" w:cs="Times New Roman"/>
          <w:sz w:val="24"/>
          <w:szCs w:val="24"/>
        </w:rPr>
        <w:t xml:space="preserve">0)” line, and uncomment the other line defining “a”.  Notice that this line defines an array which goes from 1 to 49.  In general, this line should define an array which runs from 1 to (N-1) in increments of 1, where N is the total number of runs.  The script is now run a second time to launch the remainder of the runs.  </w:t>
      </w:r>
    </w:p>
    <w:p w:rsidR="00EE2225" w:rsidRDefault="0019587A" w:rsidP="0023715B">
      <w:pPr>
        <w:rPr>
          <w:rFonts w:ascii="Times New Roman" w:eastAsiaTheme="minorEastAsia" w:hAnsi="Times New Roman" w:cs="Times New Roman"/>
          <w:sz w:val="24"/>
          <w:szCs w:val="24"/>
        </w:rPr>
      </w:pPr>
      <w:r w:rsidRPr="001656D8">
        <w:rPr>
          <w:rFonts w:ascii="Times New Roman" w:eastAsiaTheme="minorEastAsia" w:hAnsi="Times New Roman" w:cs="Times New Roman"/>
          <w:b/>
          <w:sz w:val="24"/>
          <w:szCs w:val="24"/>
        </w:rPr>
        <w:lastRenderedPageBreak/>
        <w:t>Step 4</w:t>
      </w:r>
      <w:r>
        <w:rPr>
          <w:rFonts w:ascii="Times New Roman" w:eastAsiaTheme="minorEastAsia" w:hAnsi="Times New Roman" w:cs="Times New Roman"/>
          <w:sz w:val="24"/>
          <w:szCs w:val="24"/>
        </w:rPr>
        <w:t xml:space="preserve">:  Return to the command line and launch the first run by typing “bash LaunchSpringSalad.sh”. </w:t>
      </w:r>
      <w:r w:rsidR="00CC2CD9">
        <w:rPr>
          <w:rFonts w:ascii="Times New Roman" w:eastAsiaTheme="minorEastAsia" w:hAnsi="Times New Roman" w:cs="Times New Roman"/>
          <w:sz w:val="24"/>
          <w:szCs w:val="24"/>
        </w:rPr>
        <w:t>If all goes well you should see a line indicating that your job has been submitted to the PBS queue.  Wait about 30 second</w:t>
      </w:r>
      <w:r w:rsidR="00EE2225">
        <w:rPr>
          <w:rFonts w:ascii="Times New Roman" w:eastAsiaTheme="minorEastAsia" w:hAnsi="Times New Roman" w:cs="Times New Roman"/>
          <w:sz w:val="24"/>
          <w:szCs w:val="24"/>
        </w:rPr>
        <w:t>s</w:t>
      </w:r>
      <w:r w:rsidR="00CC2CD9">
        <w:rPr>
          <w:rFonts w:ascii="Times New Roman" w:eastAsiaTheme="minorEastAsia" w:hAnsi="Times New Roman" w:cs="Times New Roman"/>
          <w:sz w:val="24"/>
          <w:szCs w:val="24"/>
        </w:rPr>
        <w:t>, then check to see that</w:t>
      </w:r>
      <w:r w:rsidR="00EE2225">
        <w:rPr>
          <w:rFonts w:ascii="Times New Roman" w:eastAsiaTheme="minorEastAsia" w:hAnsi="Times New Roman" w:cs="Times New Roman"/>
          <w:sz w:val="24"/>
          <w:szCs w:val="24"/>
        </w:rPr>
        <w:t xml:space="preserve"> the folder “</w:t>
      </w:r>
      <w:proofErr w:type="spellStart"/>
      <w:r w:rsidR="00EE2225">
        <w:rPr>
          <w:rFonts w:ascii="Times New Roman" w:eastAsiaTheme="minorEastAsia" w:hAnsi="Times New Roman" w:cs="Times New Roman"/>
          <w:sz w:val="24"/>
          <w:szCs w:val="24"/>
        </w:rPr>
        <w:t>ForCluster_SIM_FOLDER</w:t>
      </w:r>
      <w:proofErr w:type="spellEnd"/>
      <w:r w:rsidR="00EE2225">
        <w:rPr>
          <w:rFonts w:ascii="Times New Roman" w:eastAsiaTheme="minorEastAsia" w:hAnsi="Times New Roman" w:cs="Times New Roman"/>
          <w:sz w:val="24"/>
          <w:szCs w:val="24"/>
        </w:rPr>
        <w:t>” has been created in the “</w:t>
      </w:r>
      <w:proofErr w:type="spellStart"/>
      <w:r w:rsidR="00EE2225">
        <w:rPr>
          <w:rFonts w:ascii="Times New Roman" w:eastAsiaTheme="minorEastAsia" w:hAnsi="Times New Roman" w:cs="Times New Roman"/>
          <w:sz w:val="24"/>
          <w:szCs w:val="24"/>
        </w:rPr>
        <w:t>sims</w:t>
      </w:r>
      <w:proofErr w:type="spellEnd"/>
      <w:r w:rsidR="00EE2225">
        <w:rPr>
          <w:rFonts w:ascii="Times New Roman" w:eastAsiaTheme="minorEastAsia" w:hAnsi="Times New Roman" w:cs="Times New Roman"/>
          <w:sz w:val="24"/>
          <w:szCs w:val="24"/>
        </w:rPr>
        <w:t xml:space="preserve">” directory.  </w:t>
      </w:r>
    </w:p>
    <w:p w:rsidR="0019587A" w:rsidRDefault="00EE2225" w:rsidP="00EE2225">
      <w:pPr>
        <w:jc w:val="cente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drawing>
          <wp:inline distT="0" distB="0" distL="0" distR="0" wp14:anchorId="1D830041">
            <wp:extent cx="5624422" cy="2909321"/>
            <wp:effectExtent l="0" t="0" r="0" b="5715"/>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632127" cy="2913307"/>
                    </a:xfrm>
                    <a:prstGeom prst="rect">
                      <a:avLst/>
                    </a:prstGeom>
                    <a:noFill/>
                  </pic:spPr>
                </pic:pic>
              </a:graphicData>
            </a:graphic>
          </wp:inline>
        </w:drawing>
      </w:r>
    </w:p>
    <w:p w:rsidR="00EE2225" w:rsidRDefault="00EE2225" w:rsidP="00EE2225">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Now, as described above, change the commenting in LaunchSpringSalad.sh to run the remainder of the clusters.  Save the script and </w:t>
      </w:r>
      <w:proofErr w:type="spellStart"/>
      <w:r>
        <w:rPr>
          <w:rFonts w:ascii="Times New Roman" w:eastAsiaTheme="minorEastAsia" w:hAnsi="Times New Roman" w:cs="Times New Roman"/>
          <w:sz w:val="24"/>
          <w:szCs w:val="24"/>
        </w:rPr>
        <w:t>relaunch</w:t>
      </w:r>
      <w:proofErr w:type="spellEnd"/>
      <w:r>
        <w:rPr>
          <w:rFonts w:ascii="Times New Roman" w:eastAsiaTheme="minorEastAsia" w:hAnsi="Times New Roman" w:cs="Times New Roman"/>
          <w:sz w:val="24"/>
          <w:szCs w:val="24"/>
        </w:rPr>
        <w:t xml:space="preserve"> it by typing “bash LaunchSpringSalad.sh”.  You should see the remaining 49 runs submitted to the cluster.</w:t>
      </w:r>
    </w:p>
    <w:p w:rsidR="00EE2225" w:rsidRDefault="00EE2225" w:rsidP="00EE2225">
      <w:pPr>
        <w:rPr>
          <w:rFonts w:ascii="Times New Roman" w:eastAsiaTheme="minorEastAsia" w:hAnsi="Times New Roman" w:cs="Times New Roman"/>
          <w:sz w:val="24"/>
          <w:szCs w:val="24"/>
        </w:rPr>
      </w:pPr>
      <w:r w:rsidRPr="001656D8">
        <w:rPr>
          <w:rFonts w:ascii="Times New Roman" w:eastAsiaTheme="minorEastAsia" w:hAnsi="Times New Roman" w:cs="Times New Roman"/>
          <w:b/>
          <w:sz w:val="24"/>
          <w:szCs w:val="24"/>
        </w:rPr>
        <w:t>Step 5</w:t>
      </w:r>
      <w:r>
        <w:rPr>
          <w:rFonts w:ascii="Times New Roman" w:eastAsiaTheme="minorEastAsia" w:hAnsi="Times New Roman" w:cs="Times New Roman"/>
          <w:sz w:val="24"/>
          <w:szCs w:val="24"/>
        </w:rPr>
        <w:t xml:space="preserve">: Wait for the simulations to finish.  You can always use </w:t>
      </w:r>
      <w:proofErr w:type="spellStart"/>
      <w:r>
        <w:rPr>
          <w:rFonts w:ascii="Times New Roman" w:eastAsiaTheme="minorEastAsia" w:hAnsi="Times New Roman" w:cs="Times New Roman"/>
          <w:sz w:val="24"/>
          <w:szCs w:val="24"/>
        </w:rPr>
        <w:t>qstat</w:t>
      </w:r>
      <w:proofErr w:type="spellEnd"/>
      <w:r>
        <w:rPr>
          <w:rFonts w:ascii="Times New Roman" w:eastAsiaTheme="minorEastAsia" w:hAnsi="Times New Roman" w:cs="Times New Roman"/>
          <w:sz w:val="24"/>
          <w:szCs w:val="24"/>
        </w:rPr>
        <w:t xml:space="preserve"> to check the job status. </w:t>
      </w:r>
      <w:r w:rsidR="001656D8">
        <w:rPr>
          <w:rFonts w:ascii="Times New Roman" w:eastAsiaTheme="minorEastAsia" w:hAnsi="Times New Roman" w:cs="Times New Roman"/>
          <w:sz w:val="24"/>
          <w:szCs w:val="24"/>
        </w:rPr>
        <w:t xml:space="preserve"> Each run also writes its percentage complete to the corresponding </w:t>
      </w:r>
      <w:proofErr w:type="spellStart"/>
      <w:r w:rsidR="001656D8">
        <w:rPr>
          <w:rFonts w:ascii="Times New Roman" w:eastAsiaTheme="minorEastAsia" w:hAnsi="Times New Roman" w:cs="Times New Roman"/>
          <w:sz w:val="24"/>
          <w:szCs w:val="24"/>
        </w:rPr>
        <w:t>stdout</w:t>
      </w:r>
      <w:proofErr w:type="spellEnd"/>
      <w:r w:rsidR="001656D8">
        <w:rPr>
          <w:rFonts w:ascii="Times New Roman" w:eastAsiaTheme="minorEastAsia" w:hAnsi="Times New Roman" w:cs="Times New Roman"/>
          <w:sz w:val="24"/>
          <w:szCs w:val="24"/>
        </w:rPr>
        <w:t xml:space="preserve"> file in the </w:t>
      </w:r>
      <w:proofErr w:type="spellStart"/>
      <w:r w:rsidR="001656D8">
        <w:rPr>
          <w:rFonts w:ascii="Times New Roman" w:eastAsiaTheme="minorEastAsia" w:hAnsi="Times New Roman" w:cs="Times New Roman"/>
          <w:sz w:val="24"/>
          <w:szCs w:val="24"/>
        </w:rPr>
        <w:t>stdout</w:t>
      </w:r>
      <w:proofErr w:type="spellEnd"/>
      <w:r w:rsidR="001656D8">
        <w:rPr>
          <w:rFonts w:ascii="Times New Roman" w:eastAsiaTheme="minorEastAsia" w:hAnsi="Times New Roman" w:cs="Times New Roman"/>
          <w:sz w:val="24"/>
          <w:szCs w:val="24"/>
        </w:rPr>
        <w:t xml:space="preserve"> folder. </w:t>
      </w:r>
      <w:r>
        <w:rPr>
          <w:rFonts w:ascii="Times New Roman" w:eastAsiaTheme="minorEastAsia" w:hAnsi="Times New Roman" w:cs="Times New Roman"/>
          <w:sz w:val="24"/>
          <w:szCs w:val="24"/>
        </w:rPr>
        <w:t xml:space="preserve"> As always, this is a great time to get away from the computer and go for a walk.  </w:t>
      </w:r>
    </w:p>
    <w:p w:rsidR="00EE2225" w:rsidRDefault="00EE2225" w:rsidP="00EE2225">
      <w:pPr>
        <w:rPr>
          <w:rFonts w:ascii="Times New Roman" w:eastAsiaTheme="minorEastAsia" w:hAnsi="Times New Roman" w:cs="Times New Roman"/>
          <w:sz w:val="24"/>
          <w:szCs w:val="24"/>
        </w:rPr>
      </w:pPr>
      <w:r w:rsidRPr="001656D8">
        <w:rPr>
          <w:rFonts w:ascii="Times New Roman" w:eastAsiaTheme="minorEastAsia" w:hAnsi="Times New Roman" w:cs="Times New Roman"/>
          <w:b/>
          <w:sz w:val="24"/>
          <w:szCs w:val="24"/>
        </w:rPr>
        <w:t>Step 6</w:t>
      </w:r>
      <w:r>
        <w:rPr>
          <w:rFonts w:ascii="Times New Roman" w:eastAsiaTheme="minorEastAsia" w:hAnsi="Times New Roman" w:cs="Times New Roman"/>
          <w:sz w:val="24"/>
          <w:szCs w:val="24"/>
        </w:rPr>
        <w:t xml:space="preserve">:  </w:t>
      </w:r>
      <w:r w:rsidR="001656D8">
        <w:rPr>
          <w:rFonts w:ascii="Times New Roman" w:eastAsiaTheme="minorEastAsia" w:hAnsi="Times New Roman" w:cs="Times New Roman"/>
          <w:sz w:val="24"/>
          <w:szCs w:val="24"/>
        </w:rPr>
        <w:t>Now download all of the data from the cluster to your local PC.  To do so, simply download the entire “</w:t>
      </w:r>
      <w:proofErr w:type="spellStart"/>
      <w:r w:rsidR="001656D8">
        <w:rPr>
          <w:rFonts w:ascii="Times New Roman" w:eastAsiaTheme="minorEastAsia" w:hAnsi="Times New Roman" w:cs="Times New Roman"/>
          <w:sz w:val="24"/>
          <w:szCs w:val="24"/>
        </w:rPr>
        <w:t>ForCluster_SIM_FOLDER</w:t>
      </w:r>
      <w:proofErr w:type="spellEnd"/>
      <w:r w:rsidR="001656D8">
        <w:rPr>
          <w:rFonts w:ascii="Times New Roman" w:eastAsiaTheme="minorEastAsia" w:hAnsi="Times New Roman" w:cs="Times New Roman"/>
          <w:sz w:val="24"/>
          <w:szCs w:val="24"/>
        </w:rPr>
        <w:t>” to the “</w:t>
      </w:r>
      <w:proofErr w:type="spellStart"/>
      <w:r w:rsidR="001656D8">
        <w:rPr>
          <w:rFonts w:ascii="Times New Roman" w:eastAsiaTheme="minorEastAsia" w:hAnsi="Times New Roman" w:cs="Times New Roman"/>
          <w:sz w:val="24"/>
          <w:szCs w:val="24"/>
        </w:rPr>
        <w:t>TutorialExample_SIMULATIONS</w:t>
      </w:r>
      <w:proofErr w:type="spellEnd"/>
      <w:r w:rsidR="001656D8">
        <w:rPr>
          <w:rFonts w:ascii="Times New Roman" w:eastAsiaTheme="minorEastAsia" w:hAnsi="Times New Roman" w:cs="Times New Roman"/>
          <w:sz w:val="24"/>
          <w:szCs w:val="24"/>
        </w:rPr>
        <w:t xml:space="preserve">” folder (which contains the “ForCluster_SIM.txt” file).  It may take a few minutes to download all of the files, depending on your connection speed. </w:t>
      </w:r>
    </w:p>
    <w:p w:rsidR="00B6494E" w:rsidRDefault="00B6494E" w:rsidP="00B6494E">
      <w:pPr>
        <w:jc w:val="cente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lastRenderedPageBreak/>
        <w:drawing>
          <wp:inline distT="0" distB="0" distL="0" distR="0" wp14:anchorId="690F64C6">
            <wp:extent cx="6504317" cy="4200409"/>
            <wp:effectExtent l="0" t="0" r="0" b="0"/>
            <wp:docPr id="1038" name="Picture 1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6514983" cy="4207297"/>
                    </a:xfrm>
                    <a:prstGeom prst="rect">
                      <a:avLst/>
                    </a:prstGeom>
                    <a:noFill/>
                  </pic:spPr>
                </pic:pic>
              </a:graphicData>
            </a:graphic>
          </wp:inline>
        </w:drawing>
      </w:r>
    </w:p>
    <w:p w:rsidR="001656D8" w:rsidRDefault="00B6494E" w:rsidP="00EE2225">
      <w:pPr>
        <w:rPr>
          <w:rFonts w:ascii="Times New Roman" w:eastAsiaTheme="minorEastAsia" w:hAnsi="Times New Roman" w:cs="Times New Roman"/>
          <w:sz w:val="24"/>
          <w:szCs w:val="24"/>
        </w:rPr>
      </w:pPr>
      <w:r w:rsidRPr="00B6494E">
        <w:rPr>
          <w:rFonts w:ascii="Times New Roman" w:eastAsiaTheme="minorEastAsia" w:hAnsi="Times New Roman" w:cs="Times New Roman"/>
          <w:noProof/>
          <w:sz w:val="24"/>
          <w:szCs w:val="24"/>
        </w:rPr>
        <mc:AlternateContent>
          <mc:Choice Requires="wps">
            <w:drawing>
              <wp:anchor distT="0" distB="0" distL="114300" distR="114300" simplePos="0" relativeHeight="251673600" behindDoc="0" locked="0" layoutInCell="1" allowOverlap="1" wp14:anchorId="1F2DECC4" wp14:editId="3FE0DFC3">
                <wp:simplePos x="0" y="0"/>
                <wp:positionH relativeFrom="column">
                  <wp:posOffset>2113280</wp:posOffset>
                </wp:positionH>
                <wp:positionV relativeFrom="paragraph">
                  <wp:posOffset>537210</wp:posOffset>
                </wp:positionV>
                <wp:extent cx="2374265" cy="4364355"/>
                <wp:effectExtent l="0" t="0" r="19050" b="17145"/>
                <wp:wrapTopAndBottom/>
                <wp:docPr id="10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4364355"/>
                        </a:xfrm>
                        <a:prstGeom prst="rect">
                          <a:avLst/>
                        </a:prstGeom>
                        <a:solidFill>
                          <a:srgbClr val="FFFFFF"/>
                        </a:solidFill>
                        <a:ln w="9525">
                          <a:solidFill>
                            <a:srgbClr val="000000"/>
                          </a:solidFill>
                          <a:miter lim="800000"/>
                          <a:headEnd/>
                          <a:tailEnd/>
                        </a:ln>
                      </wps:spPr>
                      <wps:txbx>
                        <w:txbxContent>
                          <w:p w:rsidR="00A06D5B" w:rsidRPr="00B6494E" w:rsidRDefault="00A06D5B" w:rsidP="00B6494E">
                            <w:pPr>
                              <w:contextualSpacing/>
                              <w:rPr>
                                <w:sz w:val="20"/>
                                <w:szCs w:val="20"/>
                              </w:rPr>
                            </w:pPr>
                            <w:r w:rsidRPr="00B6494E">
                              <w:rPr>
                                <w:sz w:val="20"/>
                                <w:szCs w:val="20"/>
                              </w:rPr>
                              <w:t>*** SIMULATION STATE ***</w:t>
                            </w:r>
                          </w:p>
                          <w:p w:rsidR="00A06D5B" w:rsidRPr="00B6494E" w:rsidRDefault="00A06D5B" w:rsidP="00B6494E">
                            <w:pPr>
                              <w:contextualSpacing/>
                              <w:rPr>
                                <w:sz w:val="20"/>
                                <w:szCs w:val="20"/>
                              </w:rPr>
                            </w:pPr>
                          </w:p>
                          <w:p w:rsidR="00A06D5B" w:rsidRPr="00B6494E" w:rsidRDefault="00A06D5B" w:rsidP="00B6494E">
                            <w:pPr>
                              <w:contextualSpacing/>
                              <w:rPr>
                                <w:sz w:val="20"/>
                                <w:szCs w:val="20"/>
                              </w:rPr>
                            </w:pPr>
                            <w:r w:rsidRPr="00B6494E">
                              <w:rPr>
                                <w:sz w:val="20"/>
                                <w:szCs w:val="20"/>
                              </w:rPr>
                              <w:t>Runs: 50</w:t>
                            </w:r>
                          </w:p>
                          <w:p w:rsidR="00A06D5B" w:rsidRPr="00B6494E" w:rsidRDefault="00A06D5B" w:rsidP="00B6494E">
                            <w:pPr>
                              <w:contextualSpacing/>
                              <w:rPr>
                                <w:sz w:val="20"/>
                                <w:szCs w:val="20"/>
                              </w:rPr>
                            </w:pPr>
                            <w:r w:rsidRPr="00B6494E">
                              <w:rPr>
                                <w:sz w:val="20"/>
                                <w:szCs w:val="20"/>
                              </w:rPr>
                              <w:t>Parallel: false</w:t>
                            </w:r>
                          </w:p>
                          <w:p w:rsidR="00A06D5B" w:rsidRPr="00B6494E" w:rsidRDefault="00A06D5B" w:rsidP="00B6494E">
                            <w:pPr>
                              <w:contextualSpacing/>
                              <w:rPr>
                                <w:sz w:val="20"/>
                                <w:szCs w:val="20"/>
                              </w:rPr>
                            </w:pPr>
                            <w:proofErr w:type="spellStart"/>
                            <w:r w:rsidRPr="00B6494E">
                              <w:rPr>
                                <w:sz w:val="20"/>
                                <w:szCs w:val="20"/>
                              </w:rPr>
                              <w:t>SimultaneousRuns</w:t>
                            </w:r>
                            <w:proofErr w:type="spellEnd"/>
                            <w:r w:rsidRPr="00B6494E">
                              <w:rPr>
                                <w:sz w:val="20"/>
                                <w:szCs w:val="20"/>
                              </w:rPr>
                              <w:t>: 1</w:t>
                            </w:r>
                          </w:p>
                          <w:p w:rsidR="00A06D5B" w:rsidRPr="00B6494E" w:rsidRDefault="00A06D5B" w:rsidP="00B6494E">
                            <w:pPr>
                              <w:contextualSpacing/>
                              <w:rPr>
                                <w:sz w:val="20"/>
                                <w:szCs w:val="20"/>
                              </w:rPr>
                            </w:pPr>
                            <w:r w:rsidRPr="00B6494E">
                              <w:rPr>
                                <w:sz w:val="20"/>
                                <w:szCs w:val="20"/>
                              </w:rPr>
                              <w:t>Aborted: false</w:t>
                            </w:r>
                          </w:p>
                          <w:p w:rsidR="00A06D5B" w:rsidRPr="00B6494E" w:rsidRDefault="00A06D5B" w:rsidP="00B6494E">
                            <w:pPr>
                              <w:contextualSpacing/>
                              <w:rPr>
                                <w:sz w:val="20"/>
                                <w:szCs w:val="20"/>
                              </w:rPr>
                            </w:pPr>
                            <w:proofErr w:type="spellStart"/>
                            <w:r w:rsidRPr="00B6494E">
                              <w:rPr>
                                <w:sz w:val="20"/>
                                <w:szCs w:val="20"/>
                              </w:rPr>
                              <w:t>IsRunning</w:t>
                            </w:r>
                            <w:proofErr w:type="spellEnd"/>
                            <w:r w:rsidRPr="00B6494E">
                              <w:rPr>
                                <w:sz w:val="20"/>
                                <w:szCs w:val="20"/>
                              </w:rPr>
                              <w:t>: false</w:t>
                            </w:r>
                          </w:p>
                          <w:p w:rsidR="00A06D5B" w:rsidRPr="00B6494E" w:rsidRDefault="00A06D5B" w:rsidP="00B6494E">
                            <w:pPr>
                              <w:contextualSpacing/>
                              <w:rPr>
                                <w:sz w:val="20"/>
                                <w:szCs w:val="20"/>
                              </w:rPr>
                            </w:pPr>
                            <w:proofErr w:type="spellStart"/>
                            <w:r w:rsidRPr="00B6494E">
                              <w:rPr>
                                <w:sz w:val="20"/>
                                <w:szCs w:val="20"/>
                              </w:rPr>
                              <w:t>HasResults</w:t>
                            </w:r>
                            <w:proofErr w:type="spellEnd"/>
                            <w:r w:rsidRPr="00B6494E">
                              <w:rPr>
                                <w:sz w:val="20"/>
                                <w:szCs w:val="20"/>
                              </w:rPr>
                              <w:t>: false</w:t>
                            </w:r>
                          </w:p>
                          <w:p w:rsidR="00A06D5B" w:rsidRPr="00B6494E" w:rsidRDefault="00A06D5B" w:rsidP="00B6494E">
                            <w:pPr>
                              <w:contextualSpacing/>
                              <w:rPr>
                                <w:sz w:val="20"/>
                                <w:szCs w:val="20"/>
                              </w:rPr>
                            </w:pPr>
                            <w:proofErr w:type="spellStart"/>
                            <w:r w:rsidRPr="00B6494E">
                              <w:rPr>
                                <w:sz w:val="20"/>
                                <w:szCs w:val="20"/>
                              </w:rPr>
                              <w:t>RunOnCluster</w:t>
                            </w:r>
                            <w:proofErr w:type="spellEnd"/>
                            <w:r w:rsidRPr="00B6494E">
                              <w:rPr>
                                <w:sz w:val="20"/>
                                <w:szCs w:val="20"/>
                              </w:rPr>
                              <w:t>: false</w:t>
                            </w:r>
                          </w:p>
                          <w:p w:rsidR="00A06D5B" w:rsidRPr="00B6494E" w:rsidRDefault="00A06D5B" w:rsidP="00B6494E">
                            <w:pPr>
                              <w:contextualSpacing/>
                              <w:rPr>
                                <w:sz w:val="20"/>
                                <w:szCs w:val="20"/>
                              </w:rPr>
                            </w:pPr>
                          </w:p>
                          <w:p w:rsidR="00A06D5B" w:rsidRPr="00B6494E" w:rsidRDefault="00A06D5B" w:rsidP="00B6494E">
                            <w:pPr>
                              <w:contextualSpacing/>
                              <w:rPr>
                                <w:sz w:val="20"/>
                                <w:szCs w:val="20"/>
                              </w:rPr>
                            </w:pPr>
                            <w:r w:rsidRPr="00B6494E">
                              <w:rPr>
                                <w:sz w:val="20"/>
                                <w:szCs w:val="20"/>
                              </w:rPr>
                              <w:t>*** PROCESSOR FILES ***</w:t>
                            </w:r>
                          </w:p>
                          <w:p w:rsidR="00A06D5B" w:rsidRPr="00B6494E" w:rsidRDefault="00A06D5B" w:rsidP="00B6494E">
                            <w:pPr>
                              <w:contextualSpacing/>
                              <w:rPr>
                                <w:sz w:val="20"/>
                                <w:szCs w:val="20"/>
                              </w:rPr>
                            </w:pPr>
                          </w:p>
                          <w:p w:rsidR="00A06D5B" w:rsidRPr="00B6494E" w:rsidRDefault="00A06D5B" w:rsidP="00B6494E">
                            <w:pPr>
                              <w:contextualSpacing/>
                              <w:rPr>
                                <w:sz w:val="20"/>
                                <w:szCs w:val="20"/>
                              </w:rPr>
                            </w:pPr>
                            <w:proofErr w:type="spellStart"/>
                            <w:r w:rsidRPr="00B6494E">
                              <w:rPr>
                                <w:sz w:val="20"/>
                                <w:szCs w:val="20"/>
                              </w:rPr>
                              <w:t>MoleculeAverages</w:t>
                            </w:r>
                            <w:proofErr w:type="spellEnd"/>
                            <w:r w:rsidRPr="00B6494E">
                              <w:rPr>
                                <w:sz w:val="20"/>
                                <w:szCs w:val="20"/>
                              </w:rPr>
                              <w:t>: 'null'</w:t>
                            </w:r>
                          </w:p>
                          <w:p w:rsidR="00A06D5B" w:rsidRPr="00B6494E" w:rsidRDefault="00A06D5B" w:rsidP="00B6494E">
                            <w:pPr>
                              <w:contextualSpacing/>
                              <w:rPr>
                                <w:sz w:val="20"/>
                                <w:szCs w:val="20"/>
                              </w:rPr>
                            </w:pPr>
                            <w:proofErr w:type="spellStart"/>
                            <w:r w:rsidRPr="00B6494E">
                              <w:rPr>
                                <w:sz w:val="20"/>
                                <w:szCs w:val="20"/>
                              </w:rPr>
                              <w:t>BondAverages</w:t>
                            </w:r>
                            <w:proofErr w:type="spellEnd"/>
                            <w:r w:rsidRPr="00B6494E">
                              <w:rPr>
                                <w:sz w:val="20"/>
                                <w:szCs w:val="20"/>
                              </w:rPr>
                              <w:t>: 'null'</w:t>
                            </w:r>
                          </w:p>
                          <w:p w:rsidR="00A06D5B" w:rsidRPr="00B6494E" w:rsidRDefault="00A06D5B" w:rsidP="00B6494E">
                            <w:pPr>
                              <w:contextualSpacing/>
                              <w:rPr>
                                <w:sz w:val="20"/>
                                <w:szCs w:val="20"/>
                              </w:rPr>
                            </w:pPr>
                            <w:proofErr w:type="spellStart"/>
                            <w:r w:rsidRPr="00B6494E">
                              <w:rPr>
                                <w:sz w:val="20"/>
                                <w:szCs w:val="20"/>
                              </w:rPr>
                              <w:t>StateAverages</w:t>
                            </w:r>
                            <w:proofErr w:type="spellEnd"/>
                            <w:r w:rsidRPr="00B6494E">
                              <w:rPr>
                                <w:sz w:val="20"/>
                                <w:szCs w:val="20"/>
                              </w:rPr>
                              <w:t>: 'null'</w:t>
                            </w:r>
                          </w:p>
                          <w:p w:rsidR="00A06D5B" w:rsidRPr="00B6494E" w:rsidRDefault="00A06D5B" w:rsidP="00B6494E">
                            <w:pPr>
                              <w:contextualSpacing/>
                              <w:rPr>
                                <w:sz w:val="20"/>
                                <w:szCs w:val="20"/>
                              </w:rPr>
                            </w:pPr>
                            <w:proofErr w:type="spellStart"/>
                            <w:r w:rsidRPr="00B6494E">
                              <w:rPr>
                                <w:sz w:val="20"/>
                                <w:szCs w:val="20"/>
                              </w:rPr>
                              <w:t>RunningTimes</w:t>
                            </w:r>
                            <w:proofErr w:type="spellEnd"/>
                            <w:r w:rsidRPr="00B6494E">
                              <w:rPr>
                                <w:sz w:val="20"/>
                                <w:szCs w:val="20"/>
                              </w:rPr>
                              <w:t>: 'null'</w:t>
                            </w:r>
                          </w:p>
                          <w:p w:rsidR="00A06D5B" w:rsidRPr="00B6494E" w:rsidRDefault="00A06D5B" w:rsidP="00B6494E">
                            <w:pPr>
                              <w:contextualSpacing/>
                              <w:rPr>
                                <w:sz w:val="20"/>
                                <w:szCs w:val="20"/>
                              </w:rPr>
                            </w:pPr>
                          </w:p>
                          <w:p w:rsidR="00A06D5B" w:rsidRPr="00B6494E" w:rsidRDefault="00A06D5B" w:rsidP="00B6494E">
                            <w:pPr>
                              <w:contextualSpacing/>
                              <w:rPr>
                                <w:sz w:val="20"/>
                                <w:szCs w:val="20"/>
                              </w:rPr>
                            </w:pPr>
                            <w:r w:rsidRPr="00B6494E">
                              <w:rPr>
                                <w:sz w:val="20"/>
                                <w:szCs w:val="20"/>
                              </w:rPr>
                              <w:t>*** RAW DATA FILES ***</w:t>
                            </w:r>
                          </w:p>
                          <w:p w:rsidR="00A06D5B" w:rsidRPr="00B6494E" w:rsidRDefault="00A06D5B" w:rsidP="00B6494E">
                            <w:pPr>
                              <w:contextualSpacing/>
                              <w:rPr>
                                <w:sz w:val="20"/>
                                <w:szCs w:val="20"/>
                              </w:rPr>
                            </w:pPr>
                          </w:p>
                          <w:p w:rsidR="00A06D5B" w:rsidRPr="00B6494E" w:rsidRDefault="00A06D5B" w:rsidP="00B6494E">
                            <w:pPr>
                              <w:contextualSpacing/>
                              <w:rPr>
                                <w:sz w:val="20"/>
                                <w:szCs w:val="20"/>
                              </w:rPr>
                            </w:pPr>
                            <w:r w:rsidRPr="00B6494E">
                              <w:rPr>
                                <w:sz w:val="20"/>
                                <w:szCs w:val="20"/>
                              </w:rPr>
                              <w:t>'</w:t>
                            </w:r>
                            <w:proofErr w:type="gramStart"/>
                            <w:r w:rsidRPr="00B6494E">
                              <w:rPr>
                                <w:sz w:val="20"/>
                                <w:szCs w:val="20"/>
                              </w:rPr>
                              <w:t>null</w:t>
                            </w:r>
                            <w:proofErr w:type="gramEnd"/>
                            <w:r w:rsidRPr="00B6494E">
                              <w:rPr>
                                <w:sz w:val="20"/>
                                <w:szCs w:val="20"/>
                              </w:rPr>
                              <w:t>'</w:t>
                            </w:r>
                          </w:p>
                          <w:p w:rsidR="00A06D5B" w:rsidRPr="00B6494E" w:rsidRDefault="00A06D5B" w:rsidP="00B6494E">
                            <w:pPr>
                              <w:contextualSpacing/>
                              <w:rPr>
                                <w:sz w:val="20"/>
                                <w:szCs w:val="20"/>
                              </w:rPr>
                            </w:pPr>
                          </w:p>
                          <w:p w:rsidR="00A06D5B" w:rsidRPr="00B6494E" w:rsidRDefault="00A06D5B" w:rsidP="00B6494E">
                            <w:pPr>
                              <w:contextualSpacing/>
                              <w:rPr>
                                <w:sz w:val="20"/>
                                <w:szCs w:val="20"/>
                              </w:rPr>
                            </w:pPr>
                            <w:r w:rsidRPr="00B6494E">
                              <w:rPr>
                                <w:sz w:val="20"/>
                                <w:szCs w:val="20"/>
                              </w:rPr>
                              <w:t>*** SITE DATA FILES ***</w:t>
                            </w:r>
                          </w:p>
                          <w:p w:rsidR="00A06D5B" w:rsidRPr="00B6494E" w:rsidRDefault="00A06D5B" w:rsidP="00B6494E">
                            <w:pPr>
                              <w:contextualSpacing/>
                              <w:rPr>
                                <w:sz w:val="20"/>
                                <w:szCs w:val="20"/>
                              </w:rPr>
                            </w:pPr>
                          </w:p>
                          <w:p w:rsidR="00A06D5B" w:rsidRPr="00B6494E" w:rsidRDefault="00A06D5B" w:rsidP="00B6494E">
                            <w:pPr>
                              <w:contextualSpacing/>
                              <w:rPr>
                                <w:sz w:val="20"/>
                                <w:szCs w:val="20"/>
                              </w:rPr>
                            </w:pPr>
                            <w:proofErr w:type="gramStart"/>
                            <w:r w:rsidRPr="00B6494E">
                              <w:rPr>
                                <w:sz w:val="20"/>
                                <w:szCs w:val="20"/>
                              </w:rPr>
                              <w:t>null</w:t>
                            </w:r>
                            <w:proofErr w:type="gramEnd"/>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id="_x0000_s1033" type="#_x0000_t202" style="position:absolute;margin-left:166.4pt;margin-top:42.3pt;width:186.95pt;height:343.65pt;z-index:25167360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">
                <v:textbox>
                  <w:txbxContent>
                    <w:p w:rsidR="00A06D5B" w:rsidRPr="00B6494E" w:rsidRDefault="00A06D5B" w:rsidP="00B6494E">
                      <w:pPr>
                        <w:contextualSpacing/>
                        <w:rPr>
                          <w:sz w:val="20"/>
                          <w:szCs w:val="20"/>
                        </w:rPr>
                      </w:pPr>
                      <w:r w:rsidRPr="00B6494E">
                        <w:rPr>
                          <w:sz w:val="20"/>
                          <w:szCs w:val="20"/>
                        </w:rPr>
                        <w:t>*** SIMULATION STATE ***</w:t>
                      </w:r>
                    </w:p>
                    <w:p w:rsidR="00A06D5B" w:rsidRPr="00B6494E" w:rsidRDefault="00A06D5B" w:rsidP="00B6494E">
                      <w:pPr>
                        <w:contextualSpacing/>
                        <w:rPr>
                          <w:sz w:val="20"/>
                          <w:szCs w:val="20"/>
                        </w:rPr>
                      </w:pPr>
                    </w:p>
                    <w:p w:rsidR="00A06D5B" w:rsidRPr="00B6494E" w:rsidRDefault="00A06D5B" w:rsidP="00B6494E">
                      <w:pPr>
                        <w:contextualSpacing/>
                        <w:rPr>
                          <w:sz w:val="20"/>
                          <w:szCs w:val="20"/>
                        </w:rPr>
                      </w:pPr>
                      <w:r w:rsidRPr="00B6494E">
                        <w:rPr>
                          <w:sz w:val="20"/>
                          <w:szCs w:val="20"/>
                        </w:rPr>
                        <w:t>Runs: 50</w:t>
                      </w:r>
                    </w:p>
                    <w:p w:rsidR="00A06D5B" w:rsidRPr="00B6494E" w:rsidRDefault="00A06D5B" w:rsidP="00B6494E">
                      <w:pPr>
                        <w:contextualSpacing/>
                        <w:rPr>
                          <w:sz w:val="20"/>
                          <w:szCs w:val="20"/>
                        </w:rPr>
                      </w:pPr>
                      <w:r w:rsidRPr="00B6494E">
                        <w:rPr>
                          <w:sz w:val="20"/>
                          <w:szCs w:val="20"/>
                        </w:rPr>
                        <w:t>Parallel: false</w:t>
                      </w:r>
                    </w:p>
                    <w:p w:rsidR="00A06D5B" w:rsidRPr="00B6494E" w:rsidRDefault="00A06D5B" w:rsidP="00B6494E">
                      <w:pPr>
                        <w:contextualSpacing/>
                        <w:rPr>
                          <w:sz w:val="20"/>
                          <w:szCs w:val="20"/>
                        </w:rPr>
                      </w:pPr>
                      <w:proofErr w:type="spellStart"/>
                      <w:r w:rsidRPr="00B6494E">
                        <w:rPr>
                          <w:sz w:val="20"/>
                          <w:szCs w:val="20"/>
                        </w:rPr>
                        <w:t>SimultaneousRuns</w:t>
                      </w:r>
                      <w:proofErr w:type="spellEnd"/>
                      <w:r w:rsidRPr="00B6494E">
                        <w:rPr>
                          <w:sz w:val="20"/>
                          <w:szCs w:val="20"/>
                        </w:rPr>
                        <w:t>: 1</w:t>
                      </w:r>
                    </w:p>
                    <w:p w:rsidR="00A06D5B" w:rsidRPr="00B6494E" w:rsidRDefault="00A06D5B" w:rsidP="00B6494E">
                      <w:pPr>
                        <w:contextualSpacing/>
                        <w:rPr>
                          <w:sz w:val="20"/>
                          <w:szCs w:val="20"/>
                        </w:rPr>
                      </w:pPr>
                      <w:r w:rsidRPr="00B6494E">
                        <w:rPr>
                          <w:sz w:val="20"/>
                          <w:szCs w:val="20"/>
                        </w:rPr>
                        <w:t>Aborted: false</w:t>
                      </w:r>
                    </w:p>
                    <w:p w:rsidR="00A06D5B" w:rsidRPr="00B6494E" w:rsidRDefault="00A06D5B" w:rsidP="00B6494E">
                      <w:pPr>
                        <w:contextualSpacing/>
                        <w:rPr>
                          <w:sz w:val="20"/>
                          <w:szCs w:val="20"/>
                        </w:rPr>
                      </w:pPr>
                      <w:proofErr w:type="spellStart"/>
                      <w:r w:rsidRPr="00B6494E">
                        <w:rPr>
                          <w:sz w:val="20"/>
                          <w:szCs w:val="20"/>
                        </w:rPr>
                        <w:t>IsRunning</w:t>
                      </w:r>
                      <w:proofErr w:type="spellEnd"/>
                      <w:r w:rsidRPr="00B6494E">
                        <w:rPr>
                          <w:sz w:val="20"/>
                          <w:szCs w:val="20"/>
                        </w:rPr>
                        <w:t>: false</w:t>
                      </w:r>
                    </w:p>
                    <w:p w:rsidR="00A06D5B" w:rsidRPr="00B6494E" w:rsidRDefault="00A06D5B" w:rsidP="00B6494E">
                      <w:pPr>
                        <w:contextualSpacing/>
                        <w:rPr>
                          <w:sz w:val="20"/>
                          <w:szCs w:val="20"/>
                        </w:rPr>
                      </w:pPr>
                      <w:proofErr w:type="spellStart"/>
                      <w:r w:rsidRPr="00B6494E">
                        <w:rPr>
                          <w:sz w:val="20"/>
                          <w:szCs w:val="20"/>
                        </w:rPr>
                        <w:t>HasResults</w:t>
                      </w:r>
                      <w:proofErr w:type="spellEnd"/>
                      <w:r w:rsidRPr="00B6494E">
                        <w:rPr>
                          <w:sz w:val="20"/>
                          <w:szCs w:val="20"/>
                        </w:rPr>
                        <w:t>: false</w:t>
                      </w:r>
                    </w:p>
                    <w:p w:rsidR="00A06D5B" w:rsidRPr="00B6494E" w:rsidRDefault="00A06D5B" w:rsidP="00B6494E">
                      <w:pPr>
                        <w:contextualSpacing/>
                        <w:rPr>
                          <w:sz w:val="20"/>
                          <w:szCs w:val="20"/>
                        </w:rPr>
                      </w:pPr>
                      <w:proofErr w:type="spellStart"/>
                      <w:r w:rsidRPr="00B6494E">
                        <w:rPr>
                          <w:sz w:val="20"/>
                          <w:szCs w:val="20"/>
                        </w:rPr>
                        <w:t>RunOnCluster</w:t>
                      </w:r>
                      <w:proofErr w:type="spellEnd"/>
                      <w:r w:rsidRPr="00B6494E">
                        <w:rPr>
                          <w:sz w:val="20"/>
                          <w:szCs w:val="20"/>
                        </w:rPr>
                        <w:t>: false</w:t>
                      </w:r>
                    </w:p>
                    <w:p w:rsidR="00A06D5B" w:rsidRPr="00B6494E" w:rsidRDefault="00A06D5B" w:rsidP="00B6494E">
                      <w:pPr>
                        <w:contextualSpacing/>
                        <w:rPr>
                          <w:sz w:val="20"/>
                          <w:szCs w:val="20"/>
                        </w:rPr>
                      </w:pPr>
                    </w:p>
                    <w:p w:rsidR="00A06D5B" w:rsidRPr="00B6494E" w:rsidRDefault="00A06D5B" w:rsidP="00B6494E">
                      <w:pPr>
                        <w:contextualSpacing/>
                        <w:rPr>
                          <w:sz w:val="20"/>
                          <w:szCs w:val="20"/>
                        </w:rPr>
                      </w:pPr>
                      <w:r w:rsidRPr="00B6494E">
                        <w:rPr>
                          <w:sz w:val="20"/>
                          <w:szCs w:val="20"/>
                        </w:rPr>
                        <w:t>*** PROCESSOR FILES ***</w:t>
                      </w:r>
                    </w:p>
                    <w:p w:rsidR="00A06D5B" w:rsidRPr="00B6494E" w:rsidRDefault="00A06D5B" w:rsidP="00B6494E">
                      <w:pPr>
                        <w:contextualSpacing/>
                        <w:rPr>
                          <w:sz w:val="20"/>
                          <w:szCs w:val="20"/>
                        </w:rPr>
                      </w:pPr>
                    </w:p>
                    <w:p w:rsidR="00A06D5B" w:rsidRPr="00B6494E" w:rsidRDefault="00A06D5B" w:rsidP="00B6494E">
                      <w:pPr>
                        <w:contextualSpacing/>
                        <w:rPr>
                          <w:sz w:val="20"/>
                          <w:szCs w:val="20"/>
                        </w:rPr>
                      </w:pPr>
                      <w:proofErr w:type="spellStart"/>
                      <w:r w:rsidRPr="00B6494E">
                        <w:rPr>
                          <w:sz w:val="20"/>
                          <w:szCs w:val="20"/>
                        </w:rPr>
                        <w:t>MoleculeAverages</w:t>
                      </w:r>
                      <w:proofErr w:type="spellEnd"/>
                      <w:r w:rsidRPr="00B6494E">
                        <w:rPr>
                          <w:sz w:val="20"/>
                          <w:szCs w:val="20"/>
                        </w:rPr>
                        <w:t>: 'null'</w:t>
                      </w:r>
                    </w:p>
                    <w:p w:rsidR="00A06D5B" w:rsidRPr="00B6494E" w:rsidRDefault="00A06D5B" w:rsidP="00B6494E">
                      <w:pPr>
                        <w:contextualSpacing/>
                        <w:rPr>
                          <w:sz w:val="20"/>
                          <w:szCs w:val="20"/>
                        </w:rPr>
                      </w:pPr>
                      <w:proofErr w:type="spellStart"/>
                      <w:r w:rsidRPr="00B6494E">
                        <w:rPr>
                          <w:sz w:val="20"/>
                          <w:szCs w:val="20"/>
                        </w:rPr>
                        <w:t>BondAverages</w:t>
                      </w:r>
                      <w:proofErr w:type="spellEnd"/>
                      <w:r w:rsidRPr="00B6494E">
                        <w:rPr>
                          <w:sz w:val="20"/>
                          <w:szCs w:val="20"/>
                        </w:rPr>
                        <w:t>: 'null'</w:t>
                      </w:r>
                    </w:p>
                    <w:p w:rsidR="00A06D5B" w:rsidRPr="00B6494E" w:rsidRDefault="00A06D5B" w:rsidP="00B6494E">
                      <w:pPr>
                        <w:contextualSpacing/>
                        <w:rPr>
                          <w:sz w:val="20"/>
                          <w:szCs w:val="20"/>
                        </w:rPr>
                      </w:pPr>
                      <w:proofErr w:type="spellStart"/>
                      <w:r w:rsidRPr="00B6494E">
                        <w:rPr>
                          <w:sz w:val="20"/>
                          <w:szCs w:val="20"/>
                        </w:rPr>
                        <w:t>StateAverages</w:t>
                      </w:r>
                      <w:proofErr w:type="spellEnd"/>
                      <w:r w:rsidRPr="00B6494E">
                        <w:rPr>
                          <w:sz w:val="20"/>
                          <w:szCs w:val="20"/>
                        </w:rPr>
                        <w:t>: 'null'</w:t>
                      </w:r>
                    </w:p>
                    <w:p w:rsidR="00A06D5B" w:rsidRPr="00B6494E" w:rsidRDefault="00A06D5B" w:rsidP="00B6494E">
                      <w:pPr>
                        <w:contextualSpacing/>
                        <w:rPr>
                          <w:sz w:val="20"/>
                          <w:szCs w:val="20"/>
                        </w:rPr>
                      </w:pPr>
                      <w:proofErr w:type="spellStart"/>
                      <w:r w:rsidRPr="00B6494E">
                        <w:rPr>
                          <w:sz w:val="20"/>
                          <w:szCs w:val="20"/>
                        </w:rPr>
                        <w:t>RunningTimes</w:t>
                      </w:r>
                      <w:proofErr w:type="spellEnd"/>
                      <w:r w:rsidRPr="00B6494E">
                        <w:rPr>
                          <w:sz w:val="20"/>
                          <w:szCs w:val="20"/>
                        </w:rPr>
                        <w:t>: 'null'</w:t>
                      </w:r>
                    </w:p>
                    <w:p w:rsidR="00A06D5B" w:rsidRPr="00B6494E" w:rsidRDefault="00A06D5B" w:rsidP="00B6494E">
                      <w:pPr>
                        <w:contextualSpacing/>
                        <w:rPr>
                          <w:sz w:val="20"/>
                          <w:szCs w:val="20"/>
                        </w:rPr>
                      </w:pPr>
                    </w:p>
                    <w:p w:rsidR="00A06D5B" w:rsidRPr="00B6494E" w:rsidRDefault="00A06D5B" w:rsidP="00B6494E">
                      <w:pPr>
                        <w:contextualSpacing/>
                        <w:rPr>
                          <w:sz w:val="20"/>
                          <w:szCs w:val="20"/>
                        </w:rPr>
                      </w:pPr>
                      <w:r w:rsidRPr="00B6494E">
                        <w:rPr>
                          <w:sz w:val="20"/>
                          <w:szCs w:val="20"/>
                        </w:rPr>
                        <w:t>*** RAW DATA FILES ***</w:t>
                      </w:r>
                    </w:p>
                    <w:p w:rsidR="00A06D5B" w:rsidRPr="00B6494E" w:rsidRDefault="00A06D5B" w:rsidP="00B6494E">
                      <w:pPr>
                        <w:contextualSpacing/>
                        <w:rPr>
                          <w:sz w:val="20"/>
                          <w:szCs w:val="20"/>
                        </w:rPr>
                      </w:pPr>
                    </w:p>
                    <w:p w:rsidR="00A06D5B" w:rsidRPr="00B6494E" w:rsidRDefault="00A06D5B" w:rsidP="00B6494E">
                      <w:pPr>
                        <w:contextualSpacing/>
                        <w:rPr>
                          <w:sz w:val="20"/>
                          <w:szCs w:val="20"/>
                        </w:rPr>
                      </w:pPr>
                      <w:r w:rsidRPr="00B6494E">
                        <w:rPr>
                          <w:sz w:val="20"/>
                          <w:szCs w:val="20"/>
                        </w:rPr>
                        <w:t>'</w:t>
                      </w:r>
                      <w:proofErr w:type="gramStart"/>
                      <w:r w:rsidRPr="00B6494E">
                        <w:rPr>
                          <w:sz w:val="20"/>
                          <w:szCs w:val="20"/>
                        </w:rPr>
                        <w:t>null</w:t>
                      </w:r>
                      <w:proofErr w:type="gramEnd"/>
                      <w:r w:rsidRPr="00B6494E">
                        <w:rPr>
                          <w:sz w:val="20"/>
                          <w:szCs w:val="20"/>
                        </w:rPr>
                        <w:t>'</w:t>
                      </w:r>
                    </w:p>
                    <w:p w:rsidR="00A06D5B" w:rsidRPr="00B6494E" w:rsidRDefault="00A06D5B" w:rsidP="00B6494E">
                      <w:pPr>
                        <w:contextualSpacing/>
                        <w:rPr>
                          <w:sz w:val="20"/>
                          <w:szCs w:val="20"/>
                        </w:rPr>
                      </w:pPr>
                    </w:p>
                    <w:p w:rsidR="00A06D5B" w:rsidRPr="00B6494E" w:rsidRDefault="00A06D5B" w:rsidP="00B6494E">
                      <w:pPr>
                        <w:contextualSpacing/>
                        <w:rPr>
                          <w:sz w:val="20"/>
                          <w:szCs w:val="20"/>
                        </w:rPr>
                      </w:pPr>
                      <w:r w:rsidRPr="00B6494E">
                        <w:rPr>
                          <w:sz w:val="20"/>
                          <w:szCs w:val="20"/>
                        </w:rPr>
                        <w:t>*** SITE DATA FILES ***</w:t>
                      </w:r>
                    </w:p>
                    <w:p w:rsidR="00A06D5B" w:rsidRPr="00B6494E" w:rsidRDefault="00A06D5B" w:rsidP="00B6494E">
                      <w:pPr>
                        <w:contextualSpacing/>
                        <w:rPr>
                          <w:sz w:val="20"/>
                          <w:szCs w:val="20"/>
                        </w:rPr>
                      </w:pPr>
                    </w:p>
                    <w:p w:rsidR="00A06D5B" w:rsidRPr="00B6494E" w:rsidRDefault="00A06D5B" w:rsidP="00B6494E">
                      <w:pPr>
                        <w:contextualSpacing/>
                        <w:rPr>
                          <w:sz w:val="20"/>
                          <w:szCs w:val="20"/>
                        </w:rPr>
                      </w:pPr>
                      <w:proofErr w:type="gramStart"/>
                      <w:r w:rsidRPr="00B6494E">
                        <w:rPr>
                          <w:sz w:val="20"/>
                          <w:szCs w:val="20"/>
                        </w:rPr>
                        <w:t>null</w:t>
                      </w:r>
                      <w:proofErr w:type="gramEnd"/>
                    </w:p>
                  </w:txbxContent>
                </v:textbox>
                <w10:wrap type="topAndBottom"/>
              </v:shape>
            </w:pict>
          </mc:Fallback>
        </mc:AlternateContent>
      </w:r>
      <w:r w:rsidR="001656D8">
        <w:rPr>
          <w:rFonts w:ascii="Times New Roman" w:eastAsiaTheme="minorEastAsia" w:hAnsi="Times New Roman" w:cs="Times New Roman"/>
          <w:b/>
          <w:sz w:val="24"/>
          <w:szCs w:val="24"/>
        </w:rPr>
        <w:t xml:space="preserve">Step 7:  </w:t>
      </w:r>
      <w:r w:rsidR="001656D8">
        <w:rPr>
          <w:rFonts w:ascii="Times New Roman" w:eastAsiaTheme="minorEastAsia" w:hAnsi="Times New Roman" w:cs="Times New Roman"/>
          <w:sz w:val="24"/>
          <w:szCs w:val="24"/>
        </w:rPr>
        <w:t xml:space="preserve">We now need to edit the simulation input file to notify SpringSaLaD that this job was run on the cluster.  Open “ForCluster_SIM.txt” and scroll to the </w:t>
      </w:r>
      <w:r>
        <w:rPr>
          <w:rFonts w:ascii="Times New Roman" w:eastAsiaTheme="minorEastAsia" w:hAnsi="Times New Roman" w:cs="Times New Roman"/>
          <w:sz w:val="24"/>
          <w:szCs w:val="24"/>
        </w:rPr>
        <w:t xml:space="preserve">bottom, which should read as follows. </w:t>
      </w:r>
    </w:p>
    <w:p w:rsidR="00B6494E" w:rsidRDefault="00B6494E" w:rsidP="00EE2225">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lastRenderedPageBreak/>
        <w:t>Change the two flags “</w:t>
      </w:r>
      <w:proofErr w:type="spellStart"/>
      <w:r>
        <w:rPr>
          <w:rFonts w:ascii="Times New Roman" w:eastAsiaTheme="minorEastAsia" w:hAnsi="Times New Roman" w:cs="Times New Roman"/>
          <w:sz w:val="24"/>
          <w:szCs w:val="24"/>
        </w:rPr>
        <w:t>HasResults</w:t>
      </w:r>
      <w:proofErr w:type="spellEnd"/>
      <w:r>
        <w:rPr>
          <w:rFonts w:ascii="Times New Roman" w:eastAsiaTheme="minorEastAsia" w:hAnsi="Times New Roman" w:cs="Times New Roman"/>
          <w:sz w:val="24"/>
          <w:szCs w:val="24"/>
        </w:rPr>
        <w:t>” and “</w:t>
      </w:r>
      <w:proofErr w:type="spellStart"/>
      <w:r>
        <w:rPr>
          <w:rFonts w:ascii="Times New Roman" w:eastAsiaTheme="minorEastAsia" w:hAnsi="Times New Roman" w:cs="Times New Roman"/>
          <w:sz w:val="24"/>
          <w:szCs w:val="24"/>
        </w:rPr>
        <w:t>RunOnCluster</w:t>
      </w:r>
      <w:proofErr w:type="spellEnd"/>
      <w:r>
        <w:rPr>
          <w:rFonts w:ascii="Times New Roman" w:eastAsiaTheme="minorEastAsia" w:hAnsi="Times New Roman" w:cs="Times New Roman"/>
          <w:sz w:val="24"/>
          <w:szCs w:val="24"/>
        </w:rPr>
        <w:t xml:space="preserve">” to true, so that the file looks as follows. </w:t>
      </w:r>
    </w:p>
    <w:p w:rsidR="000B32A7" w:rsidRDefault="000B32A7" w:rsidP="00EE2225">
      <w:pPr>
        <w:rPr>
          <w:rFonts w:ascii="Times New Roman" w:eastAsiaTheme="minorEastAsia" w:hAnsi="Times New Roman" w:cs="Times New Roman"/>
          <w:sz w:val="24"/>
          <w:szCs w:val="24"/>
        </w:rPr>
      </w:pPr>
      <w:r w:rsidRPr="00B6494E">
        <w:rPr>
          <w:rFonts w:ascii="Times New Roman" w:eastAsiaTheme="minorEastAsia" w:hAnsi="Times New Roman" w:cs="Times New Roman"/>
          <w:noProof/>
          <w:sz w:val="24"/>
          <w:szCs w:val="24"/>
        </w:rPr>
        <mc:AlternateContent>
          <mc:Choice Requires="wps">
            <w:drawing>
              <wp:anchor distT="0" distB="0" distL="114300" distR="114300" simplePos="0" relativeHeight="251675648" behindDoc="0" locked="0" layoutInCell="1" allowOverlap="1" wp14:anchorId="5A6C32D3" wp14:editId="03E6B275">
                <wp:simplePos x="0" y="0"/>
                <wp:positionH relativeFrom="column">
                  <wp:posOffset>2030730</wp:posOffset>
                </wp:positionH>
                <wp:positionV relativeFrom="paragraph">
                  <wp:posOffset>78740</wp:posOffset>
                </wp:positionV>
                <wp:extent cx="2374265" cy="1403985"/>
                <wp:effectExtent l="0" t="0" r="19050" b="27940"/>
                <wp:wrapTopAndBottom/>
                <wp:docPr id="10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rsidR="00A06D5B" w:rsidRPr="00B6494E" w:rsidRDefault="00A06D5B" w:rsidP="00B6494E">
                            <w:pPr>
                              <w:contextualSpacing/>
                              <w:rPr>
                                <w:sz w:val="20"/>
                                <w:szCs w:val="20"/>
                              </w:rPr>
                            </w:pPr>
                            <w:r w:rsidRPr="00B6494E">
                              <w:rPr>
                                <w:sz w:val="20"/>
                                <w:szCs w:val="20"/>
                              </w:rPr>
                              <w:t>*** SIMULATION STATE ***</w:t>
                            </w:r>
                          </w:p>
                          <w:p w:rsidR="00A06D5B" w:rsidRPr="00B6494E" w:rsidRDefault="00A06D5B" w:rsidP="00B6494E">
                            <w:pPr>
                              <w:contextualSpacing/>
                              <w:rPr>
                                <w:sz w:val="20"/>
                                <w:szCs w:val="20"/>
                              </w:rPr>
                            </w:pPr>
                          </w:p>
                          <w:p w:rsidR="00A06D5B" w:rsidRPr="00B6494E" w:rsidRDefault="00A06D5B" w:rsidP="00B6494E">
                            <w:pPr>
                              <w:contextualSpacing/>
                              <w:rPr>
                                <w:sz w:val="20"/>
                                <w:szCs w:val="20"/>
                              </w:rPr>
                            </w:pPr>
                            <w:r w:rsidRPr="00B6494E">
                              <w:rPr>
                                <w:sz w:val="20"/>
                                <w:szCs w:val="20"/>
                              </w:rPr>
                              <w:t>Runs: 50</w:t>
                            </w:r>
                          </w:p>
                          <w:p w:rsidR="00A06D5B" w:rsidRPr="00B6494E" w:rsidRDefault="00A06D5B" w:rsidP="00B6494E">
                            <w:pPr>
                              <w:contextualSpacing/>
                              <w:rPr>
                                <w:sz w:val="20"/>
                                <w:szCs w:val="20"/>
                              </w:rPr>
                            </w:pPr>
                            <w:r w:rsidRPr="00B6494E">
                              <w:rPr>
                                <w:sz w:val="20"/>
                                <w:szCs w:val="20"/>
                              </w:rPr>
                              <w:t>Parallel: false</w:t>
                            </w:r>
                          </w:p>
                          <w:p w:rsidR="00A06D5B" w:rsidRPr="00B6494E" w:rsidRDefault="00A06D5B" w:rsidP="00B6494E">
                            <w:pPr>
                              <w:contextualSpacing/>
                              <w:rPr>
                                <w:sz w:val="20"/>
                                <w:szCs w:val="20"/>
                              </w:rPr>
                            </w:pPr>
                            <w:proofErr w:type="spellStart"/>
                            <w:r w:rsidRPr="00B6494E">
                              <w:rPr>
                                <w:sz w:val="20"/>
                                <w:szCs w:val="20"/>
                              </w:rPr>
                              <w:t>SimultaneousRuns</w:t>
                            </w:r>
                            <w:proofErr w:type="spellEnd"/>
                            <w:r w:rsidRPr="00B6494E">
                              <w:rPr>
                                <w:sz w:val="20"/>
                                <w:szCs w:val="20"/>
                              </w:rPr>
                              <w:t>: 1</w:t>
                            </w:r>
                          </w:p>
                          <w:p w:rsidR="00A06D5B" w:rsidRPr="00B6494E" w:rsidRDefault="00A06D5B" w:rsidP="00B6494E">
                            <w:pPr>
                              <w:contextualSpacing/>
                              <w:rPr>
                                <w:sz w:val="20"/>
                                <w:szCs w:val="20"/>
                              </w:rPr>
                            </w:pPr>
                            <w:r w:rsidRPr="00B6494E">
                              <w:rPr>
                                <w:sz w:val="20"/>
                                <w:szCs w:val="20"/>
                              </w:rPr>
                              <w:t>Aborted: false</w:t>
                            </w:r>
                          </w:p>
                          <w:p w:rsidR="00A06D5B" w:rsidRPr="00B6494E" w:rsidRDefault="00A06D5B" w:rsidP="00B6494E">
                            <w:pPr>
                              <w:contextualSpacing/>
                              <w:rPr>
                                <w:sz w:val="20"/>
                                <w:szCs w:val="20"/>
                              </w:rPr>
                            </w:pPr>
                            <w:proofErr w:type="spellStart"/>
                            <w:r w:rsidRPr="00B6494E">
                              <w:rPr>
                                <w:sz w:val="20"/>
                                <w:szCs w:val="20"/>
                              </w:rPr>
                              <w:t>IsRunning</w:t>
                            </w:r>
                            <w:proofErr w:type="spellEnd"/>
                            <w:r w:rsidRPr="00B6494E">
                              <w:rPr>
                                <w:sz w:val="20"/>
                                <w:szCs w:val="20"/>
                              </w:rPr>
                              <w:t>: false</w:t>
                            </w:r>
                          </w:p>
                          <w:p w:rsidR="00A06D5B" w:rsidRPr="00B6494E" w:rsidRDefault="00A06D5B" w:rsidP="00B6494E">
                            <w:pPr>
                              <w:contextualSpacing/>
                              <w:rPr>
                                <w:sz w:val="20"/>
                                <w:szCs w:val="20"/>
                              </w:rPr>
                            </w:pPr>
                            <w:proofErr w:type="spellStart"/>
                            <w:r w:rsidRPr="00B6494E">
                              <w:rPr>
                                <w:sz w:val="20"/>
                                <w:szCs w:val="20"/>
                              </w:rPr>
                              <w:t>HasResults</w:t>
                            </w:r>
                            <w:proofErr w:type="spellEnd"/>
                            <w:r w:rsidRPr="00B6494E">
                              <w:rPr>
                                <w:sz w:val="20"/>
                                <w:szCs w:val="20"/>
                              </w:rPr>
                              <w:t xml:space="preserve">: </w:t>
                            </w:r>
                            <w:r>
                              <w:rPr>
                                <w:sz w:val="20"/>
                                <w:szCs w:val="20"/>
                              </w:rPr>
                              <w:t>true</w:t>
                            </w:r>
                          </w:p>
                          <w:p w:rsidR="00A06D5B" w:rsidRPr="00B6494E" w:rsidRDefault="00A06D5B" w:rsidP="00B6494E">
                            <w:pPr>
                              <w:contextualSpacing/>
                              <w:rPr>
                                <w:sz w:val="20"/>
                                <w:szCs w:val="20"/>
                              </w:rPr>
                            </w:pPr>
                            <w:proofErr w:type="spellStart"/>
                            <w:r w:rsidRPr="00B6494E">
                              <w:rPr>
                                <w:sz w:val="20"/>
                                <w:szCs w:val="20"/>
                              </w:rPr>
                              <w:t>RunOnCluster</w:t>
                            </w:r>
                            <w:proofErr w:type="spellEnd"/>
                            <w:r w:rsidRPr="00B6494E">
                              <w:rPr>
                                <w:sz w:val="20"/>
                                <w:szCs w:val="20"/>
                              </w:rPr>
                              <w:t xml:space="preserve">: </w:t>
                            </w:r>
                            <w:r>
                              <w:rPr>
                                <w:sz w:val="20"/>
                                <w:szCs w:val="20"/>
                              </w:rPr>
                              <w:t>true</w:t>
                            </w:r>
                          </w:p>
                          <w:p w:rsidR="00A06D5B" w:rsidRPr="00B6494E" w:rsidRDefault="00A06D5B" w:rsidP="00B6494E">
                            <w:pPr>
                              <w:contextualSpacing/>
                              <w:rPr>
                                <w:sz w:val="20"/>
                                <w:szCs w:val="20"/>
                              </w:rPr>
                            </w:pPr>
                          </w:p>
                          <w:p w:rsidR="00A06D5B" w:rsidRPr="00B6494E" w:rsidRDefault="00A06D5B" w:rsidP="00B6494E">
                            <w:pPr>
                              <w:contextualSpacing/>
                              <w:rPr>
                                <w:sz w:val="20"/>
                                <w:szCs w:val="20"/>
                              </w:rPr>
                            </w:pPr>
                            <w:r w:rsidRPr="00B6494E">
                              <w:rPr>
                                <w:sz w:val="20"/>
                                <w:szCs w:val="20"/>
                              </w:rPr>
                              <w:t>*** PROCESSOR FILES ***</w:t>
                            </w:r>
                          </w:p>
                          <w:p w:rsidR="00A06D5B" w:rsidRPr="00B6494E" w:rsidRDefault="00A06D5B" w:rsidP="00B6494E">
                            <w:pPr>
                              <w:contextualSpacing/>
                              <w:rPr>
                                <w:sz w:val="20"/>
                                <w:szCs w:val="20"/>
                              </w:rPr>
                            </w:pPr>
                          </w:p>
                          <w:p w:rsidR="00A06D5B" w:rsidRPr="00B6494E" w:rsidRDefault="00A06D5B" w:rsidP="00B6494E">
                            <w:pPr>
                              <w:contextualSpacing/>
                              <w:rPr>
                                <w:sz w:val="20"/>
                                <w:szCs w:val="20"/>
                              </w:rPr>
                            </w:pPr>
                            <w:proofErr w:type="spellStart"/>
                            <w:r w:rsidRPr="00B6494E">
                              <w:rPr>
                                <w:sz w:val="20"/>
                                <w:szCs w:val="20"/>
                              </w:rPr>
                              <w:t>MoleculeAverages</w:t>
                            </w:r>
                            <w:proofErr w:type="spellEnd"/>
                            <w:r w:rsidRPr="00B6494E">
                              <w:rPr>
                                <w:sz w:val="20"/>
                                <w:szCs w:val="20"/>
                              </w:rPr>
                              <w:t>: 'null'</w:t>
                            </w:r>
                          </w:p>
                          <w:p w:rsidR="00A06D5B" w:rsidRPr="00B6494E" w:rsidRDefault="00A06D5B" w:rsidP="00B6494E">
                            <w:pPr>
                              <w:contextualSpacing/>
                              <w:rPr>
                                <w:sz w:val="20"/>
                                <w:szCs w:val="20"/>
                              </w:rPr>
                            </w:pPr>
                            <w:proofErr w:type="spellStart"/>
                            <w:r w:rsidRPr="00B6494E">
                              <w:rPr>
                                <w:sz w:val="20"/>
                                <w:szCs w:val="20"/>
                              </w:rPr>
                              <w:t>BondAverages</w:t>
                            </w:r>
                            <w:proofErr w:type="spellEnd"/>
                            <w:r w:rsidRPr="00B6494E">
                              <w:rPr>
                                <w:sz w:val="20"/>
                                <w:szCs w:val="20"/>
                              </w:rPr>
                              <w:t>: 'null'</w:t>
                            </w:r>
                          </w:p>
                          <w:p w:rsidR="00A06D5B" w:rsidRPr="00B6494E" w:rsidRDefault="00A06D5B" w:rsidP="00B6494E">
                            <w:pPr>
                              <w:contextualSpacing/>
                              <w:rPr>
                                <w:sz w:val="20"/>
                                <w:szCs w:val="20"/>
                              </w:rPr>
                            </w:pPr>
                            <w:proofErr w:type="spellStart"/>
                            <w:r w:rsidRPr="00B6494E">
                              <w:rPr>
                                <w:sz w:val="20"/>
                                <w:szCs w:val="20"/>
                              </w:rPr>
                              <w:t>StateAverages</w:t>
                            </w:r>
                            <w:proofErr w:type="spellEnd"/>
                            <w:r w:rsidRPr="00B6494E">
                              <w:rPr>
                                <w:sz w:val="20"/>
                                <w:szCs w:val="20"/>
                              </w:rPr>
                              <w:t>: 'null'</w:t>
                            </w:r>
                          </w:p>
                          <w:p w:rsidR="00A06D5B" w:rsidRPr="00B6494E" w:rsidRDefault="00A06D5B" w:rsidP="00B6494E">
                            <w:pPr>
                              <w:contextualSpacing/>
                              <w:rPr>
                                <w:sz w:val="20"/>
                                <w:szCs w:val="20"/>
                              </w:rPr>
                            </w:pPr>
                            <w:proofErr w:type="spellStart"/>
                            <w:r w:rsidRPr="00B6494E">
                              <w:rPr>
                                <w:sz w:val="20"/>
                                <w:szCs w:val="20"/>
                              </w:rPr>
                              <w:t>RunningTimes</w:t>
                            </w:r>
                            <w:proofErr w:type="spellEnd"/>
                            <w:r w:rsidRPr="00B6494E">
                              <w:rPr>
                                <w:sz w:val="20"/>
                                <w:szCs w:val="20"/>
                              </w:rPr>
                              <w:t>: 'null'</w:t>
                            </w:r>
                          </w:p>
                          <w:p w:rsidR="00A06D5B" w:rsidRPr="00B6494E" w:rsidRDefault="00A06D5B" w:rsidP="00B6494E">
                            <w:pPr>
                              <w:contextualSpacing/>
                              <w:rPr>
                                <w:sz w:val="20"/>
                                <w:szCs w:val="20"/>
                              </w:rPr>
                            </w:pPr>
                          </w:p>
                          <w:p w:rsidR="00A06D5B" w:rsidRPr="00B6494E" w:rsidRDefault="00A06D5B" w:rsidP="00B6494E">
                            <w:pPr>
                              <w:contextualSpacing/>
                              <w:rPr>
                                <w:sz w:val="20"/>
                                <w:szCs w:val="20"/>
                              </w:rPr>
                            </w:pPr>
                            <w:r w:rsidRPr="00B6494E">
                              <w:rPr>
                                <w:sz w:val="20"/>
                                <w:szCs w:val="20"/>
                              </w:rPr>
                              <w:t>*** RAW DATA FILES ***</w:t>
                            </w:r>
                          </w:p>
                          <w:p w:rsidR="00A06D5B" w:rsidRPr="00B6494E" w:rsidRDefault="00A06D5B" w:rsidP="00B6494E">
                            <w:pPr>
                              <w:contextualSpacing/>
                              <w:rPr>
                                <w:sz w:val="20"/>
                                <w:szCs w:val="20"/>
                              </w:rPr>
                            </w:pPr>
                          </w:p>
                          <w:p w:rsidR="00A06D5B" w:rsidRPr="00B6494E" w:rsidRDefault="00A06D5B" w:rsidP="00B6494E">
                            <w:pPr>
                              <w:contextualSpacing/>
                              <w:rPr>
                                <w:sz w:val="20"/>
                                <w:szCs w:val="20"/>
                              </w:rPr>
                            </w:pPr>
                            <w:r w:rsidRPr="00B6494E">
                              <w:rPr>
                                <w:sz w:val="20"/>
                                <w:szCs w:val="20"/>
                              </w:rPr>
                              <w:t>'</w:t>
                            </w:r>
                            <w:proofErr w:type="gramStart"/>
                            <w:r w:rsidRPr="00B6494E">
                              <w:rPr>
                                <w:sz w:val="20"/>
                                <w:szCs w:val="20"/>
                              </w:rPr>
                              <w:t>null</w:t>
                            </w:r>
                            <w:proofErr w:type="gramEnd"/>
                            <w:r w:rsidRPr="00B6494E">
                              <w:rPr>
                                <w:sz w:val="20"/>
                                <w:szCs w:val="20"/>
                              </w:rPr>
                              <w:t>'</w:t>
                            </w:r>
                          </w:p>
                          <w:p w:rsidR="00A06D5B" w:rsidRPr="00B6494E" w:rsidRDefault="00A06D5B" w:rsidP="00B6494E">
                            <w:pPr>
                              <w:contextualSpacing/>
                              <w:rPr>
                                <w:sz w:val="20"/>
                                <w:szCs w:val="20"/>
                              </w:rPr>
                            </w:pPr>
                          </w:p>
                          <w:p w:rsidR="00A06D5B" w:rsidRPr="00B6494E" w:rsidRDefault="00A06D5B" w:rsidP="00B6494E">
                            <w:pPr>
                              <w:contextualSpacing/>
                              <w:rPr>
                                <w:sz w:val="20"/>
                                <w:szCs w:val="20"/>
                              </w:rPr>
                            </w:pPr>
                            <w:r w:rsidRPr="00B6494E">
                              <w:rPr>
                                <w:sz w:val="20"/>
                                <w:szCs w:val="20"/>
                              </w:rPr>
                              <w:t>*** SITE DATA FILES ***</w:t>
                            </w:r>
                          </w:p>
                          <w:p w:rsidR="00A06D5B" w:rsidRPr="00B6494E" w:rsidRDefault="00A06D5B" w:rsidP="00B6494E">
                            <w:pPr>
                              <w:contextualSpacing/>
                              <w:rPr>
                                <w:sz w:val="20"/>
                                <w:szCs w:val="20"/>
                              </w:rPr>
                            </w:pPr>
                          </w:p>
                          <w:p w:rsidR="00A06D5B" w:rsidRPr="00B6494E" w:rsidRDefault="00A06D5B" w:rsidP="00B6494E">
                            <w:pPr>
                              <w:contextualSpacing/>
                              <w:rPr>
                                <w:sz w:val="20"/>
                                <w:szCs w:val="20"/>
                              </w:rPr>
                            </w:pPr>
                            <w:proofErr w:type="gramStart"/>
                            <w:r w:rsidRPr="00B6494E">
                              <w:rPr>
                                <w:sz w:val="20"/>
                                <w:szCs w:val="20"/>
                              </w:rPr>
                              <w:t>null</w:t>
                            </w:r>
                            <w:proofErr w:type="gramEnd"/>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_x0000_s1034" type="#_x0000_t202" style="position:absolute;margin-left:159.9pt;margin-top:6.2pt;width:186.95pt;height:110.55pt;z-index:25167564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">
                <v:textbox style="mso-fit-shape-to-text:t">
                  <w:txbxContent>
                    <w:p w:rsidR="00A06D5B" w:rsidRPr="00B6494E" w:rsidRDefault="00A06D5B" w:rsidP="00B6494E">
                      <w:pPr>
                        <w:contextualSpacing/>
                        <w:rPr>
                          <w:sz w:val="20"/>
                          <w:szCs w:val="20"/>
                        </w:rPr>
                      </w:pPr>
                      <w:r w:rsidRPr="00B6494E">
                        <w:rPr>
                          <w:sz w:val="20"/>
                          <w:szCs w:val="20"/>
                        </w:rPr>
                        <w:t>*** SIMULATION STATE ***</w:t>
                      </w:r>
                    </w:p>
                    <w:p w:rsidR="00A06D5B" w:rsidRPr="00B6494E" w:rsidRDefault="00A06D5B" w:rsidP="00B6494E">
                      <w:pPr>
                        <w:contextualSpacing/>
                        <w:rPr>
                          <w:sz w:val="20"/>
                          <w:szCs w:val="20"/>
                        </w:rPr>
                      </w:pPr>
                    </w:p>
                    <w:p w:rsidR="00A06D5B" w:rsidRPr="00B6494E" w:rsidRDefault="00A06D5B" w:rsidP="00B6494E">
                      <w:pPr>
                        <w:contextualSpacing/>
                        <w:rPr>
                          <w:sz w:val="20"/>
                          <w:szCs w:val="20"/>
                        </w:rPr>
                      </w:pPr>
                      <w:r w:rsidRPr="00B6494E">
                        <w:rPr>
                          <w:sz w:val="20"/>
                          <w:szCs w:val="20"/>
                        </w:rPr>
                        <w:t>Runs: 50</w:t>
                      </w:r>
                    </w:p>
                    <w:p w:rsidR="00A06D5B" w:rsidRPr="00B6494E" w:rsidRDefault="00A06D5B" w:rsidP="00B6494E">
                      <w:pPr>
                        <w:contextualSpacing/>
                        <w:rPr>
                          <w:sz w:val="20"/>
                          <w:szCs w:val="20"/>
                        </w:rPr>
                      </w:pPr>
                      <w:r w:rsidRPr="00B6494E">
                        <w:rPr>
                          <w:sz w:val="20"/>
                          <w:szCs w:val="20"/>
                        </w:rPr>
                        <w:t>Parallel: false</w:t>
                      </w:r>
                    </w:p>
                    <w:p w:rsidR="00A06D5B" w:rsidRPr="00B6494E" w:rsidRDefault="00A06D5B" w:rsidP="00B6494E">
                      <w:pPr>
                        <w:contextualSpacing/>
                        <w:rPr>
                          <w:sz w:val="20"/>
                          <w:szCs w:val="20"/>
                        </w:rPr>
                      </w:pPr>
                      <w:proofErr w:type="spellStart"/>
                      <w:r w:rsidRPr="00B6494E">
                        <w:rPr>
                          <w:sz w:val="20"/>
                          <w:szCs w:val="20"/>
                        </w:rPr>
                        <w:t>SimultaneousRuns</w:t>
                      </w:r>
                      <w:proofErr w:type="spellEnd"/>
                      <w:r w:rsidRPr="00B6494E">
                        <w:rPr>
                          <w:sz w:val="20"/>
                          <w:szCs w:val="20"/>
                        </w:rPr>
                        <w:t>: 1</w:t>
                      </w:r>
                    </w:p>
                    <w:p w:rsidR="00A06D5B" w:rsidRPr="00B6494E" w:rsidRDefault="00A06D5B" w:rsidP="00B6494E">
                      <w:pPr>
                        <w:contextualSpacing/>
                        <w:rPr>
                          <w:sz w:val="20"/>
                          <w:szCs w:val="20"/>
                        </w:rPr>
                      </w:pPr>
                      <w:r w:rsidRPr="00B6494E">
                        <w:rPr>
                          <w:sz w:val="20"/>
                          <w:szCs w:val="20"/>
                        </w:rPr>
                        <w:t>Aborted: false</w:t>
                      </w:r>
                    </w:p>
                    <w:p w:rsidR="00A06D5B" w:rsidRPr="00B6494E" w:rsidRDefault="00A06D5B" w:rsidP="00B6494E">
                      <w:pPr>
                        <w:contextualSpacing/>
                        <w:rPr>
                          <w:sz w:val="20"/>
                          <w:szCs w:val="20"/>
                        </w:rPr>
                      </w:pPr>
                      <w:proofErr w:type="spellStart"/>
                      <w:r w:rsidRPr="00B6494E">
                        <w:rPr>
                          <w:sz w:val="20"/>
                          <w:szCs w:val="20"/>
                        </w:rPr>
                        <w:t>IsRunning</w:t>
                      </w:r>
                      <w:proofErr w:type="spellEnd"/>
                      <w:r w:rsidRPr="00B6494E">
                        <w:rPr>
                          <w:sz w:val="20"/>
                          <w:szCs w:val="20"/>
                        </w:rPr>
                        <w:t>: false</w:t>
                      </w:r>
                    </w:p>
                    <w:p w:rsidR="00A06D5B" w:rsidRPr="00B6494E" w:rsidRDefault="00A06D5B" w:rsidP="00B6494E">
                      <w:pPr>
                        <w:contextualSpacing/>
                        <w:rPr>
                          <w:sz w:val="20"/>
                          <w:szCs w:val="20"/>
                        </w:rPr>
                      </w:pPr>
                      <w:proofErr w:type="spellStart"/>
                      <w:r w:rsidRPr="00B6494E">
                        <w:rPr>
                          <w:sz w:val="20"/>
                          <w:szCs w:val="20"/>
                        </w:rPr>
                        <w:t>HasResults</w:t>
                      </w:r>
                      <w:proofErr w:type="spellEnd"/>
                      <w:r w:rsidRPr="00B6494E">
                        <w:rPr>
                          <w:sz w:val="20"/>
                          <w:szCs w:val="20"/>
                        </w:rPr>
                        <w:t xml:space="preserve">: </w:t>
                      </w:r>
                      <w:r>
                        <w:rPr>
                          <w:sz w:val="20"/>
                          <w:szCs w:val="20"/>
                        </w:rPr>
                        <w:t>true</w:t>
                      </w:r>
                    </w:p>
                    <w:p w:rsidR="00A06D5B" w:rsidRPr="00B6494E" w:rsidRDefault="00A06D5B" w:rsidP="00B6494E">
                      <w:pPr>
                        <w:contextualSpacing/>
                        <w:rPr>
                          <w:sz w:val="20"/>
                          <w:szCs w:val="20"/>
                        </w:rPr>
                      </w:pPr>
                      <w:proofErr w:type="spellStart"/>
                      <w:r w:rsidRPr="00B6494E">
                        <w:rPr>
                          <w:sz w:val="20"/>
                          <w:szCs w:val="20"/>
                        </w:rPr>
                        <w:t>RunOnCluster</w:t>
                      </w:r>
                      <w:proofErr w:type="spellEnd"/>
                      <w:r w:rsidRPr="00B6494E">
                        <w:rPr>
                          <w:sz w:val="20"/>
                          <w:szCs w:val="20"/>
                        </w:rPr>
                        <w:t xml:space="preserve">: </w:t>
                      </w:r>
                      <w:r>
                        <w:rPr>
                          <w:sz w:val="20"/>
                          <w:szCs w:val="20"/>
                        </w:rPr>
                        <w:t>true</w:t>
                      </w:r>
                    </w:p>
                    <w:p w:rsidR="00A06D5B" w:rsidRPr="00B6494E" w:rsidRDefault="00A06D5B" w:rsidP="00B6494E">
                      <w:pPr>
                        <w:contextualSpacing/>
                        <w:rPr>
                          <w:sz w:val="20"/>
                          <w:szCs w:val="20"/>
                        </w:rPr>
                      </w:pPr>
                    </w:p>
                    <w:p w:rsidR="00A06D5B" w:rsidRPr="00B6494E" w:rsidRDefault="00A06D5B" w:rsidP="00B6494E">
                      <w:pPr>
                        <w:contextualSpacing/>
                        <w:rPr>
                          <w:sz w:val="20"/>
                          <w:szCs w:val="20"/>
                        </w:rPr>
                      </w:pPr>
                      <w:r w:rsidRPr="00B6494E">
                        <w:rPr>
                          <w:sz w:val="20"/>
                          <w:szCs w:val="20"/>
                        </w:rPr>
                        <w:t>*** PROCESSOR FILES ***</w:t>
                      </w:r>
                    </w:p>
                    <w:p w:rsidR="00A06D5B" w:rsidRPr="00B6494E" w:rsidRDefault="00A06D5B" w:rsidP="00B6494E">
                      <w:pPr>
                        <w:contextualSpacing/>
                        <w:rPr>
                          <w:sz w:val="20"/>
                          <w:szCs w:val="20"/>
                        </w:rPr>
                      </w:pPr>
                    </w:p>
                    <w:p w:rsidR="00A06D5B" w:rsidRPr="00B6494E" w:rsidRDefault="00A06D5B" w:rsidP="00B6494E">
                      <w:pPr>
                        <w:contextualSpacing/>
                        <w:rPr>
                          <w:sz w:val="20"/>
                          <w:szCs w:val="20"/>
                        </w:rPr>
                      </w:pPr>
                      <w:proofErr w:type="spellStart"/>
                      <w:r w:rsidRPr="00B6494E">
                        <w:rPr>
                          <w:sz w:val="20"/>
                          <w:szCs w:val="20"/>
                        </w:rPr>
                        <w:t>MoleculeAverages</w:t>
                      </w:r>
                      <w:proofErr w:type="spellEnd"/>
                      <w:r w:rsidRPr="00B6494E">
                        <w:rPr>
                          <w:sz w:val="20"/>
                          <w:szCs w:val="20"/>
                        </w:rPr>
                        <w:t>: 'null'</w:t>
                      </w:r>
                    </w:p>
                    <w:p w:rsidR="00A06D5B" w:rsidRPr="00B6494E" w:rsidRDefault="00A06D5B" w:rsidP="00B6494E">
                      <w:pPr>
                        <w:contextualSpacing/>
                        <w:rPr>
                          <w:sz w:val="20"/>
                          <w:szCs w:val="20"/>
                        </w:rPr>
                      </w:pPr>
                      <w:proofErr w:type="spellStart"/>
                      <w:r w:rsidRPr="00B6494E">
                        <w:rPr>
                          <w:sz w:val="20"/>
                          <w:szCs w:val="20"/>
                        </w:rPr>
                        <w:t>BondAverages</w:t>
                      </w:r>
                      <w:proofErr w:type="spellEnd"/>
                      <w:r w:rsidRPr="00B6494E">
                        <w:rPr>
                          <w:sz w:val="20"/>
                          <w:szCs w:val="20"/>
                        </w:rPr>
                        <w:t>: 'null'</w:t>
                      </w:r>
                    </w:p>
                    <w:p w:rsidR="00A06D5B" w:rsidRPr="00B6494E" w:rsidRDefault="00A06D5B" w:rsidP="00B6494E">
                      <w:pPr>
                        <w:contextualSpacing/>
                        <w:rPr>
                          <w:sz w:val="20"/>
                          <w:szCs w:val="20"/>
                        </w:rPr>
                      </w:pPr>
                      <w:proofErr w:type="spellStart"/>
                      <w:r w:rsidRPr="00B6494E">
                        <w:rPr>
                          <w:sz w:val="20"/>
                          <w:szCs w:val="20"/>
                        </w:rPr>
                        <w:t>StateAverages</w:t>
                      </w:r>
                      <w:proofErr w:type="spellEnd"/>
                      <w:r w:rsidRPr="00B6494E">
                        <w:rPr>
                          <w:sz w:val="20"/>
                          <w:szCs w:val="20"/>
                        </w:rPr>
                        <w:t>: 'null'</w:t>
                      </w:r>
                    </w:p>
                    <w:p w:rsidR="00A06D5B" w:rsidRPr="00B6494E" w:rsidRDefault="00A06D5B" w:rsidP="00B6494E">
                      <w:pPr>
                        <w:contextualSpacing/>
                        <w:rPr>
                          <w:sz w:val="20"/>
                          <w:szCs w:val="20"/>
                        </w:rPr>
                      </w:pPr>
                      <w:proofErr w:type="spellStart"/>
                      <w:r w:rsidRPr="00B6494E">
                        <w:rPr>
                          <w:sz w:val="20"/>
                          <w:szCs w:val="20"/>
                        </w:rPr>
                        <w:t>RunningTimes</w:t>
                      </w:r>
                      <w:proofErr w:type="spellEnd"/>
                      <w:r w:rsidRPr="00B6494E">
                        <w:rPr>
                          <w:sz w:val="20"/>
                          <w:szCs w:val="20"/>
                        </w:rPr>
                        <w:t>: 'null'</w:t>
                      </w:r>
                    </w:p>
                    <w:p w:rsidR="00A06D5B" w:rsidRPr="00B6494E" w:rsidRDefault="00A06D5B" w:rsidP="00B6494E">
                      <w:pPr>
                        <w:contextualSpacing/>
                        <w:rPr>
                          <w:sz w:val="20"/>
                          <w:szCs w:val="20"/>
                        </w:rPr>
                      </w:pPr>
                    </w:p>
                    <w:p w:rsidR="00A06D5B" w:rsidRPr="00B6494E" w:rsidRDefault="00A06D5B" w:rsidP="00B6494E">
                      <w:pPr>
                        <w:contextualSpacing/>
                        <w:rPr>
                          <w:sz w:val="20"/>
                          <w:szCs w:val="20"/>
                        </w:rPr>
                      </w:pPr>
                      <w:r w:rsidRPr="00B6494E">
                        <w:rPr>
                          <w:sz w:val="20"/>
                          <w:szCs w:val="20"/>
                        </w:rPr>
                        <w:t>*** RAW DATA FILES ***</w:t>
                      </w:r>
                    </w:p>
                    <w:p w:rsidR="00A06D5B" w:rsidRPr="00B6494E" w:rsidRDefault="00A06D5B" w:rsidP="00B6494E">
                      <w:pPr>
                        <w:contextualSpacing/>
                        <w:rPr>
                          <w:sz w:val="20"/>
                          <w:szCs w:val="20"/>
                        </w:rPr>
                      </w:pPr>
                    </w:p>
                    <w:p w:rsidR="00A06D5B" w:rsidRPr="00B6494E" w:rsidRDefault="00A06D5B" w:rsidP="00B6494E">
                      <w:pPr>
                        <w:contextualSpacing/>
                        <w:rPr>
                          <w:sz w:val="20"/>
                          <w:szCs w:val="20"/>
                        </w:rPr>
                      </w:pPr>
                      <w:r w:rsidRPr="00B6494E">
                        <w:rPr>
                          <w:sz w:val="20"/>
                          <w:szCs w:val="20"/>
                        </w:rPr>
                        <w:t>'</w:t>
                      </w:r>
                      <w:proofErr w:type="gramStart"/>
                      <w:r w:rsidRPr="00B6494E">
                        <w:rPr>
                          <w:sz w:val="20"/>
                          <w:szCs w:val="20"/>
                        </w:rPr>
                        <w:t>null</w:t>
                      </w:r>
                      <w:proofErr w:type="gramEnd"/>
                      <w:r w:rsidRPr="00B6494E">
                        <w:rPr>
                          <w:sz w:val="20"/>
                          <w:szCs w:val="20"/>
                        </w:rPr>
                        <w:t>'</w:t>
                      </w:r>
                    </w:p>
                    <w:p w:rsidR="00A06D5B" w:rsidRPr="00B6494E" w:rsidRDefault="00A06D5B" w:rsidP="00B6494E">
                      <w:pPr>
                        <w:contextualSpacing/>
                        <w:rPr>
                          <w:sz w:val="20"/>
                          <w:szCs w:val="20"/>
                        </w:rPr>
                      </w:pPr>
                    </w:p>
                    <w:p w:rsidR="00A06D5B" w:rsidRPr="00B6494E" w:rsidRDefault="00A06D5B" w:rsidP="00B6494E">
                      <w:pPr>
                        <w:contextualSpacing/>
                        <w:rPr>
                          <w:sz w:val="20"/>
                          <w:szCs w:val="20"/>
                        </w:rPr>
                      </w:pPr>
                      <w:r w:rsidRPr="00B6494E">
                        <w:rPr>
                          <w:sz w:val="20"/>
                          <w:szCs w:val="20"/>
                        </w:rPr>
                        <w:t>*** SITE DATA FILES ***</w:t>
                      </w:r>
                    </w:p>
                    <w:p w:rsidR="00A06D5B" w:rsidRPr="00B6494E" w:rsidRDefault="00A06D5B" w:rsidP="00B6494E">
                      <w:pPr>
                        <w:contextualSpacing/>
                        <w:rPr>
                          <w:sz w:val="20"/>
                          <w:szCs w:val="20"/>
                        </w:rPr>
                      </w:pPr>
                    </w:p>
                    <w:p w:rsidR="00A06D5B" w:rsidRPr="00B6494E" w:rsidRDefault="00A06D5B" w:rsidP="00B6494E">
                      <w:pPr>
                        <w:contextualSpacing/>
                        <w:rPr>
                          <w:sz w:val="20"/>
                          <w:szCs w:val="20"/>
                        </w:rPr>
                      </w:pPr>
                      <w:proofErr w:type="gramStart"/>
                      <w:r w:rsidRPr="00B6494E">
                        <w:rPr>
                          <w:sz w:val="20"/>
                          <w:szCs w:val="20"/>
                        </w:rPr>
                        <w:t>null</w:t>
                      </w:r>
                      <w:proofErr w:type="gramEnd"/>
                    </w:p>
                  </w:txbxContent>
                </v:textbox>
                <w10:wrap type="topAndBottom"/>
              </v:shape>
            </w:pict>
          </mc:Fallback>
        </mc:AlternateContent>
      </w:r>
    </w:p>
    <w:p w:rsidR="00B6494E" w:rsidRDefault="000B32A7" w:rsidP="00EE2225">
      <w:pPr>
        <w:rPr>
          <w:rFonts w:ascii="Times New Roman" w:eastAsiaTheme="minorEastAsia" w:hAnsi="Times New Roman" w:cs="Times New Roman"/>
          <w:sz w:val="24"/>
          <w:szCs w:val="24"/>
        </w:rPr>
      </w:pPr>
      <w:r w:rsidRPr="000B32A7">
        <w:rPr>
          <w:rFonts w:ascii="Times New Roman" w:eastAsiaTheme="minorEastAsia" w:hAnsi="Times New Roman" w:cs="Times New Roman"/>
          <w:b/>
          <w:sz w:val="24"/>
          <w:szCs w:val="24"/>
        </w:rPr>
        <w:t>Step 8</w:t>
      </w:r>
      <w:r>
        <w:rPr>
          <w:rFonts w:ascii="Times New Roman" w:eastAsiaTheme="minorEastAsia" w:hAnsi="Times New Roman" w:cs="Times New Roman"/>
          <w:sz w:val="24"/>
          <w:szCs w:val="24"/>
        </w:rPr>
        <w:t xml:space="preserve">:  Open SpringSaLaD, load the </w:t>
      </w:r>
      <w:proofErr w:type="spellStart"/>
      <w:r>
        <w:rPr>
          <w:rFonts w:ascii="Times New Roman" w:eastAsiaTheme="minorEastAsia" w:hAnsi="Times New Roman" w:cs="Times New Roman"/>
          <w:sz w:val="24"/>
          <w:szCs w:val="24"/>
        </w:rPr>
        <w:t>TutorialExample</w:t>
      </w:r>
      <w:proofErr w:type="spellEnd"/>
      <w:r>
        <w:rPr>
          <w:rFonts w:ascii="Times New Roman" w:eastAsiaTheme="minorEastAsia" w:hAnsi="Times New Roman" w:cs="Times New Roman"/>
          <w:sz w:val="24"/>
          <w:szCs w:val="24"/>
        </w:rPr>
        <w:t xml:space="preserve"> model, and navigate to the simulation window.  The window may take a few seconds to open as SpringSaLaD computes the various observables and organizes the tables.  You should see the “</w:t>
      </w:r>
      <w:proofErr w:type="spellStart"/>
      <w:r>
        <w:rPr>
          <w:rFonts w:ascii="Times New Roman" w:eastAsiaTheme="minorEastAsia" w:hAnsi="Times New Roman" w:cs="Times New Roman"/>
          <w:sz w:val="24"/>
          <w:szCs w:val="24"/>
        </w:rPr>
        <w:t>ForCluster</w:t>
      </w:r>
      <w:proofErr w:type="spellEnd"/>
      <w:r>
        <w:rPr>
          <w:rFonts w:ascii="Times New Roman" w:eastAsiaTheme="minorEastAsia" w:hAnsi="Times New Roman" w:cs="Times New Roman"/>
          <w:sz w:val="24"/>
          <w:szCs w:val="24"/>
        </w:rPr>
        <w:t xml:space="preserve">” simulation as having results.  At this point the visualization and data tables can be used as with any other simulation.  </w:t>
      </w:r>
    </w:p>
    <w:p w:rsidR="000B32A7" w:rsidRPr="001656D8" w:rsidRDefault="000B32A7" w:rsidP="000B32A7">
      <w:pPr>
        <w:jc w:val="center"/>
        <w:rPr>
          <w:rFonts w:ascii="Times New Roman" w:eastAsiaTheme="minorEastAsia" w:hAnsi="Times New Roman" w:cs="Times New Roman"/>
          <w:sz w:val="24"/>
          <w:szCs w:val="24"/>
        </w:rPr>
      </w:pPr>
      <w:r>
        <w:rPr>
          <w:noProof/>
        </w:rPr>
        <w:drawing>
          <wp:inline distT="0" distB="0" distL="0" distR="0" wp14:anchorId="00CBA81D" wp14:editId="1FFD02A1">
            <wp:extent cx="4226659" cy="2122098"/>
            <wp:effectExtent l="0" t="0" r="2540" b="0"/>
            <wp:docPr id="1041" name="Picture 1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4229957" cy="2123754"/>
                    </a:xfrm>
                    <a:prstGeom prst="rect">
                      <a:avLst/>
                    </a:prstGeom>
                  </pic:spPr>
                </pic:pic>
              </a:graphicData>
            </a:graphic>
          </wp:inline>
        </w:drawing>
      </w:r>
    </w:p>
    <w:sectPr w:rsidR="000B32A7" w:rsidRPr="001656D8" w:rsidSect="00615CCF">
      <w:footerReference w:type="default" r:id="rId67"/>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1142C" w:rsidRDefault="00D1142C" w:rsidP="0023715B">
      <w:pPr>
        <w:spacing w:after="0" w:line="240" w:lineRule="auto"/>
      </w:pPr>
      <w:r>
        <w:separator/>
      </w:r>
    </w:p>
  </w:endnote>
  <w:endnote w:type="continuationSeparator" w:id="0">
    <w:p w:rsidR="00D1142C" w:rsidRDefault="00D1142C" w:rsidP="002371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6882811"/>
      <w:docPartObj>
        <w:docPartGallery w:val="Page Numbers (Bottom of Page)"/>
        <w:docPartUnique/>
      </w:docPartObj>
    </w:sdtPr>
    <w:sdtEndPr>
      <w:rPr>
        <w:noProof/>
      </w:rPr>
    </w:sdtEndPr>
    <w:sdtContent>
      <w:p w:rsidR="00A06D5B" w:rsidRDefault="00A06D5B">
        <w:pPr>
          <w:pStyle w:val="Footer"/>
          <w:jc w:val="right"/>
        </w:pPr>
        <w:r>
          <w:fldChar w:fldCharType="begin"/>
        </w:r>
        <w:r>
          <w:instrText xml:space="preserve"> PAGE   \* MERGEFORMAT </w:instrText>
        </w:r>
        <w:r>
          <w:fldChar w:fldCharType="separate"/>
        </w:r>
        <w:r w:rsidR="00286E5E">
          <w:rPr>
            <w:noProof/>
          </w:rPr>
          <w:t>1</w:t>
        </w:r>
        <w:r>
          <w:rPr>
            <w:noProof/>
          </w:rPr>
          <w:fldChar w:fldCharType="end"/>
        </w:r>
      </w:p>
    </w:sdtContent>
  </w:sdt>
  <w:p w:rsidR="00A06D5B" w:rsidRDefault="00A06D5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1142C" w:rsidRDefault="00D1142C" w:rsidP="0023715B">
      <w:pPr>
        <w:spacing w:after="0" w:line="240" w:lineRule="auto"/>
      </w:pPr>
      <w:r>
        <w:separator/>
      </w:r>
    </w:p>
  </w:footnote>
  <w:footnote w:type="continuationSeparator" w:id="0">
    <w:p w:rsidR="00D1142C" w:rsidRDefault="00D1142C" w:rsidP="0023715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37344D2"/>
    <w:multiLevelType w:val="hybridMultilevel"/>
    <w:tmpl w:val="64DCE31A"/>
    <w:lvl w:ilvl="0" w:tplc="ACFA84BA">
      <w:start w:val="1"/>
      <w:numFmt w:val="lowerLetter"/>
      <w:lvlText w:val="%1)"/>
      <w:lvlJc w:val="left"/>
      <w:pPr>
        <w:ind w:left="720" w:hanging="360"/>
      </w:pPr>
      <w:rPr>
        <w:rFonts w:eastAsiaTheme="minorEastAs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1805DE5"/>
    <w:multiLevelType w:val="hybridMultilevel"/>
    <w:tmpl w:val="B56A303C"/>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
    <w:nsid w:val="239D788A"/>
    <w:multiLevelType w:val="hybridMultilevel"/>
    <w:tmpl w:val="FBA0BF6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45273AB4"/>
    <w:multiLevelType w:val="hybridMultilevel"/>
    <w:tmpl w:val="7CBA5C30"/>
    <w:lvl w:ilvl="0" w:tplc="03D8E29E">
      <w:start w:val="9"/>
      <w:numFmt w:val="bullet"/>
      <w:lvlText w:val="-"/>
      <w:lvlJc w:val="left"/>
      <w:pPr>
        <w:ind w:left="3240" w:hanging="360"/>
      </w:pPr>
      <w:rPr>
        <w:rFonts w:ascii="Times New Roman" w:eastAsiaTheme="minorHAnsi" w:hAnsi="Times New Roman" w:cs="Times New Roman" w:hint="default"/>
      </w:rPr>
    </w:lvl>
    <w:lvl w:ilvl="1" w:tplc="04090003" w:tentative="1">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4">
    <w:nsid w:val="51B2571A"/>
    <w:multiLevelType w:val="hybridMultilevel"/>
    <w:tmpl w:val="DE9CAA34"/>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5A886BA3"/>
    <w:multiLevelType w:val="hybridMultilevel"/>
    <w:tmpl w:val="EB629700"/>
    <w:lvl w:ilvl="0" w:tplc="9EAE0068">
      <w:start w:val="9"/>
      <w:numFmt w:val="bullet"/>
      <w:lvlText w:val=""/>
      <w:lvlJc w:val="left"/>
      <w:pPr>
        <w:ind w:left="720" w:hanging="360"/>
      </w:pPr>
      <w:rPr>
        <w:rFonts w:ascii="Wingdings" w:eastAsiaTheme="minorHAnsi"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5EEB2101"/>
    <w:multiLevelType w:val="hybridMultilevel"/>
    <w:tmpl w:val="F858FDA0"/>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6C7F0F2F"/>
    <w:multiLevelType w:val="hybridMultilevel"/>
    <w:tmpl w:val="82CA0CB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7B136759"/>
    <w:multiLevelType w:val="hybridMultilevel"/>
    <w:tmpl w:val="48EA9B28"/>
    <w:lvl w:ilvl="0" w:tplc="0DAE237A">
      <w:start w:val="1"/>
      <w:numFmt w:val="lowerLetter"/>
      <w:lvlText w:val="%1)"/>
      <w:lvlJc w:val="left"/>
      <w:pPr>
        <w:ind w:left="720" w:hanging="360"/>
      </w:pPr>
      <w:rPr>
        <w:rFonts w:eastAsiaTheme="minorEastAsia"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0"/>
  </w:num>
  <w:num w:numId="3">
    <w:abstractNumId w:val="8"/>
  </w:num>
  <w:num w:numId="4">
    <w:abstractNumId w:val="1"/>
  </w:num>
  <w:num w:numId="5">
    <w:abstractNumId w:val="7"/>
  </w:num>
  <w:num w:numId="6">
    <w:abstractNumId w:val="2"/>
  </w:num>
  <w:num w:numId="7">
    <w:abstractNumId w:val="6"/>
  </w:num>
  <w:num w:numId="8">
    <w:abstractNumId w:val="5"/>
  </w:num>
  <w:num w:numId="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5CCF"/>
    <w:rsid w:val="0001211E"/>
    <w:rsid w:val="00023349"/>
    <w:rsid w:val="00026E6F"/>
    <w:rsid w:val="00027A4C"/>
    <w:rsid w:val="0004505F"/>
    <w:rsid w:val="000A36F9"/>
    <w:rsid w:val="000B32A7"/>
    <w:rsid w:val="000E49E2"/>
    <w:rsid w:val="000F207A"/>
    <w:rsid w:val="000F454B"/>
    <w:rsid w:val="001030C8"/>
    <w:rsid w:val="00156661"/>
    <w:rsid w:val="001646A7"/>
    <w:rsid w:val="001656D8"/>
    <w:rsid w:val="0019587A"/>
    <w:rsid w:val="00195B69"/>
    <w:rsid w:val="001A4EDC"/>
    <w:rsid w:val="001C5235"/>
    <w:rsid w:val="001E713F"/>
    <w:rsid w:val="00216401"/>
    <w:rsid w:val="0023715B"/>
    <w:rsid w:val="0024336C"/>
    <w:rsid w:val="002852A4"/>
    <w:rsid w:val="00286E5E"/>
    <w:rsid w:val="002947D7"/>
    <w:rsid w:val="002975F4"/>
    <w:rsid w:val="003470F2"/>
    <w:rsid w:val="00397364"/>
    <w:rsid w:val="003B2EE9"/>
    <w:rsid w:val="003E35EF"/>
    <w:rsid w:val="003F1747"/>
    <w:rsid w:val="003F1A95"/>
    <w:rsid w:val="00401AA9"/>
    <w:rsid w:val="00423321"/>
    <w:rsid w:val="00453DF2"/>
    <w:rsid w:val="004B6208"/>
    <w:rsid w:val="004C350F"/>
    <w:rsid w:val="004E0C3A"/>
    <w:rsid w:val="00515BF8"/>
    <w:rsid w:val="005357A6"/>
    <w:rsid w:val="00553DA8"/>
    <w:rsid w:val="00562F6D"/>
    <w:rsid w:val="0057780B"/>
    <w:rsid w:val="005A0E85"/>
    <w:rsid w:val="005E03E1"/>
    <w:rsid w:val="00607B46"/>
    <w:rsid w:val="00615CCF"/>
    <w:rsid w:val="00636E44"/>
    <w:rsid w:val="00640458"/>
    <w:rsid w:val="00650FCC"/>
    <w:rsid w:val="0065521D"/>
    <w:rsid w:val="006835BD"/>
    <w:rsid w:val="00697213"/>
    <w:rsid w:val="006B090C"/>
    <w:rsid w:val="006E284A"/>
    <w:rsid w:val="006F2F4E"/>
    <w:rsid w:val="00707518"/>
    <w:rsid w:val="00720CE1"/>
    <w:rsid w:val="00735E04"/>
    <w:rsid w:val="007759BF"/>
    <w:rsid w:val="007764AF"/>
    <w:rsid w:val="00781369"/>
    <w:rsid w:val="00796106"/>
    <w:rsid w:val="007A1710"/>
    <w:rsid w:val="007B6619"/>
    <w:rsid w:val="007C47F4"/>
    <w:rsid w:val="007E0FF3"/>
    <w:rsid w:val="007E55ED"/>
    <w:rsid w:val="007F1F1D"/>
    <w:rsid w:val="00850CB4"/>
    <w:rsid w:val="00850E98"/>
    <w:rsid w:val="0086735B"/>
    <w:rsid w:val="008D600E"/>
    <w:rsid w:val="008F2110"/>
    <w:rsid w:val="00902D36"/>
    <w:rsid w:val="00925C42"/>
    <w:rsid w:val="00931689"/>
    <w:rsid w:val="009608AC"/>
    <w:rsid w:val="00982703"/>
    <w:rsid w:val="009C1725"/>
    <w:rsid w:val="00A06278"/>
    <w:rsid w:val="00A06D5B"/>
    <w:rsid w:val="00A11C44"/>
    <w:rsid w:val="00A23BFF"/>
    <w:rsid w:val="00A245C4"/>
    <w:rsid w:val="00A375CB"/>
    <w:rsid w:val="00A47C66"/>
    <w:rsid w:val="00A52716"/>
    <w:rsid w:val="00A6246C"/>
    <w:rsid w:val="00A850EC"/>
    <w:rsid w:val="00A87302"/>
    <w:rsid w:val="00AC0B97"/>
    <w:rsid w:val="00AE3FDB"/>
    <w:rsid w:val="00B6494E"/>
    <w:rsid w:val="00B6782B"/>
    <w:rsid w:val="00B860CE"/>
    <w:rsid w:val="00B954B7"/>
    <w:rsid w:val="00B97B3C"/>
    <w:rsid w:val="00BF595B"/>
    <w:rsid w:val="00C2333A"/>
    <w:rsid w:val="00C25B85"/>
    <w:rsid w:val="00C324F1"/>
    <w:rsid w:val="00C455F3"/>
    <w:rsid w:val="00C54159"/>
    <w:rsid w:val="00C8694B"/>
    <w:rsid w:val="00CA1118"/>
    <w:rsid w:val="00CA1690"/>
    <w:rsid w:val="00CB2405"/>
    <w:rsid w:val="00CC2CD9"/>
    <w:rsid w:val="00CE7261"/>
    <w:rsid w:val="00CF5850"/>
    <w:rsid w:val="00D1142C"/>
    <w:rsid w:val="00D23D4F"/>
    <w:rsid w:val="00D35C47"/>
    <w:rsid w:val="00D83244"/>
    <w:rsid w:val="00D93A34"/>
    <w:rsid w:val="00E57A86"/>
    <w:rsid w:val="00E71A01"/>
    <w:rsid w:val="00E90818"/>
    <w:rsid w:val="00EC45BF"/>
    <w:rsid w:val="00EC571A"/>
    <w:rsid w:val="00ED1126"/>
    <w:rsid w:val="00EE2225"/>
    <w:rsid w:val="00F7476D"/>
    <w:rsid w:val="00F84624"/>
    <w:rsid w:val="00F87DA5"/>
    <w:rsid w:val="00FA632A"/>
    <w:rsid w:val="00FB70BD"/>
    <w:rsid w:val="00FB71D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B71D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7E55E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7E55ED"/>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7E55E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15CCF"/>
    <w:pPr>
      <w:ind w:left="720"/>
      <w:contextualSpacing/>
    </w:pPr>
  </w:style>
  <w:style w:type="paragraph" w:styleId="BalloonText">
    <w:name w:val="Balloon Text"/>
    <w:basedOn w:val="Normal"/>
    <w:link w:val="BalloonTextChar"/>
    <w:uiPriority w:val="99"/>
    <w:semiHidden/>
    <w:unhideWhenUsed/>
    <w:rsid w:val="00515BF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15BF8"/>
    <w:rPr>
      <w:rFonts w:ascii="Tahoma" w:hAnsi="Tahoma" w:cs="Tahoma"/>
      <w:sz w:val="16"/>
      <w:szCs w:val="16"/>
    </w:rPr>
  </w:style>
  <w:style w:type="character" w:styleId="PlaceholderText">
    <w:name w:val="Placeholder Text"/>
    <w:basedOn w:val="DefaultParagraphFont"/>
    <w:uiPriority w:val="99"/>
    <w:semiHidden/>
    <w:rsid w:val="001A4EDC"/>
    <w:rPr>
      <w:color w:val="808080"/>
    </w:rPr>
  </w:style>
  <w:style w:type="paragraph" w:styleId="Header">
    <w:name w:val="header"/>
    <w:basedOn w:val="Normal"/>
    <w:link w:val="HeaderChar"/>
    <w:uiPriority w:val="99"/>
    <w:unhideWhenUsed/>
    <w:rsid w:val="0023715B"/>
    <w:pPr>
      <w:tabs>
        <w:tab w:val="center" w:pos="4680"/>
        <w:tab w:val="right" w:pos="9360"/>
      </w:tabs>
      <w:spacing w:after="0" w:line="240" w:lineRule="auto"/>
    </w:pPr>
  </w:style>
  <w:style w:type="character" w:customStyle="1" w:styleId="HeaderChar">
    <w:name w:val="Header Char"/>
    <w:basedOn w:val="DefaultParagraphFont"/>
    <w:link w:val="Header"/>
    <w:uiPriority w:val="99"/>
    <w:rsid w:val="0023715B"/>
  </w:style>
  <w:style w:type="paragraph" w:styleId="Footer">
    <w:name w:val="footer"/>
    <w:basedOn w:val="Normal"/>
    <w:link w:val="FooterChar"/>
    <w:uiPriority w:val="99"/>
    <w:unhideWhenUsed/>
    <w:rsid w:val="0023715B"/>
    <w:pPr>
      <w:tabs>
        <w:tab w:val="center" w:pos="4680"/>
        <w:tab w:val="right" w:pos="9360"/>
      </w:tabs>
      <w:spacing w:after="0" w:line="240" w:lineRule="auto"/>
    </w:pPr>
  </w:style>
  <w:style w:type="character" w:customStyle="1" w:styleId="FooterChar">
    <w:name w:val="Footer Char"/>
    <w:basedOn w:val="DefaultParagraphFont"/>
    <w:link w:val="Footer"/>
    <w:uiPriority w:val="99"/>
    <w:rsid w:val="0023715B"/>
  </w:style>
  <w:style w:type="character" w:customStyle="1" w:styleId="Heading1Char">
    <w:name w:val="Heading 1 Char"/>
    <w:basedOn w:val="DefaultParagraphFont"/>
    <w:link w:val="Heading1"/>
    <w:uiPriority w:val="9"/>
    <w:rsid w:val="00FB71DA"/>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FB71DA"/>
    <w:pPr>
      <w:outlineLvl w:val="9"/>
    </w:pPr>
    <w:rPr>
      <w:lang w:eastAsia="ja-JP"/>
    </w:rPr>
  </w:style>
  <w:style w:type="paragraph" w:styleId="TOC1">
    <w:name w:val="toc 1"/>
    <w:basedOn w:val="Normal"/>
    <w:next w:val="Normal"/>
    <w:autoRedefine/>
    <w:uiPriority w:val="39"/>
    <w:unhideWhenUsed/>
    <w:rsid w:val="007E55ED"/>
    <w:pPr>
      <w:spacing w:after="100"/>
    </w:pPr>
  </w:style>
  <w:style w:type="character" w:styleId="Hyperlink">
    <w:name w:val="Hyperlink"/>
    <w:basedOn w:val="DefaultParagraphFont"/>
    <w:uiPriority w:val="99"/>
    <w:unhideWhenUsed/>
    <w:rsid w:val="007E55ED"/>
    <w:rPr>
      <w:color w:val="0000FF" w:themeColor="hyperlink"/>
      <w:u w:val="single"/>
    </w:rPr>
  </w:style>
  <w:style w:type="character" w:customStyle="1" w:styleId="Heading2Char">
    <w:name w:val="Heading 2 Char"/>
    <w:basedOn w:val="DefaultParagraphFont"/>
    <w:link w:val="Heading2"/>
    <w:uiPriority w:val="9"/>
    <w:rsid w:val="007E55ED"/>
    <w:rPr>
      <w:rFonts w:asciiTheme="majorHAnsi" w:eastAsiaTheme="majorEastAsia" w:hAnsiTheme="majorHAnsi" w:cstheme="majorBidi"/>
      <w:b/>
      <w:bCs/>
      <w:color w:val="4F81BD" w:themeColor="accent1"/>
      <w:sz w:val="26"/>
      <w:szCs w:val="26"/>
    </w:rPr>
  </w:style>
  <w:style w:type="paragraph" w:styleId="TOC2">
    <w:name w:val="toc 2"/>
    <w:basedOn w:val="Normal"/>
    <w:next w:val="Normal"/>
    <w:autoRedefine/>
    <w:uiPriority w:val="39"/>
    <w:unhideWhenUsed/>
    <w:rsid w:val="007E55ED"/>
    <w:pPr>
      <w:spacing w:after="100"/>
      <w:ind w:left="220"/>
    </w:pPr>
  </w:style>
  <w:style w:type="character" w:customStyle="1" w:styleId="Heading3Char">
    <w:name w:val="Heading 3 Char"/>
    <w:basedOn w:val="DefaultParagraphFont"/>
    <w:link w:val="Heading3"/>
    <w:uiPriority w:val="9"/>
    <w:rsid w:val="007E55ED"/>
    <w:rPr>
      <w:rFonts w:asciiTheme="majorHAnsi" w:eastAsiaTheme="majorEastAsia" w:hAnsiTheme="majorHAnsi" w:cstheme="majorBidi"/>
      <w:b/>
      <w:bCs/>
      <w:color w:val="4F81BD" w:themeColor="accent1"/>
    </w:rPr>
  </w:style>
  <w:style w:type="paragraph" w:styleId="TOC3">
    <w:name w:val="toc 3"/>
    <w:basedOn w:val="Normal"/>
    <w:next w:val="Normal"/>
    <w:autoRedefine/>
    <w:uiPriority w:val="39"/>
    <w:unhideWhenUsed/>
    <w:rsid w:val="007E55ED"/>
    <w:pPr>
      <w:spacing w:after="100"/>
      <w:ind w:left="440"/>
    </w:pPr>
  </w:style>
  <w:style w:type="paragraph" w:styleId="Subtitle">
    <w:name w:val="Subtitle"/>
    <w:basedOn w:val="Normal"/>
    <w:next w:val="Normal"/>
    <w:link w:val="SubtitleChar"/>
    <w:uiPriority w:val="11"/>
    <w:qFormat/>
    <w:rsid w:val="007E55ED"/>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7E55ED"/>
    <w:rPr>
      <w:rFonts w:asciiTheme="majorHAnsi" w:eastAsiaTheme="majorEastAsia" w:hAnsiTheme="majorHAnsi" w:cstheme="majorBidi"/>
      <w:i/>
      <w:iCs/>
      <w:color w:val="4F81BD" w:themeColor="accent1"/>
      <w:spacing w:val="15"/>
      <w:sz w:val="24"/>
      <w:szCs w:val="24"/>
    </w:rPr>
  </w:style>
  <w:style w:type="paragraph" w:styleId="Title">
    <w:name w:val="Title"/>
    <w:basedOn w:val="Normal"/>
    <w:next w:val="Normal"/>
    <w:link w:val="TitleChar"/>
    <w:uiPriority w:val="10"/>
    <w:qFormat/>
    <w:rsid w:val="007E55ED"/>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7E55ED"/>
    <w:rPr>
      <w:rFonts w:asciiTheme="majorHAnsi" w:eastAsiaTheme="majorEastAsia" w:hAnsiTheme="majorHAnsi" w:cstheme="majorBidi"/>
      <w:color w:val="17365D" w:themeColor="text2" w:themeShade="BF"/>
      <w:spacing w:val="5"/>
      <w:kern w:val="28"/>
      <w:sz w:val="52"/>
      <w:szCs w:val="52"/>
    </w:rPr>
  </w:style>
  <w:style w:type="character" w:styleId="Emphasis">
    <w:name w:val="Emphasis"/>
    <w:basedOn w:val="DefaultParagraphFont"/>
    <w:uiPriority w:val="20"/>
    <w:qFormat/>
    <w:rsid w:val="007E55ED"/>
    <w:rPr>
      <w:i/>
      <w:iCs/>
    </w:rPr>
  </w:style>
  <w:style w:type="character" w:styleId="BookTitle">
    <w:name w:val="Book Title"/>
    <w:basedOn w:val="DefaultParagraphFont"/>
    <w:uiPriority w:val="33"/>
    <w:qFormat/>
    <w:rsid w:val="007E55ED"/>
    <w:rPr>
      <w:b/>
      <w:bCs/>
      <w:smallCaps/>
      <w:spacing w:val="5"/>
    </w:rPr>
  </w:style>
  <w:style w:type="character" w:styleId="IntenseReference">
    <w:name w:val="Intense Reference"/>
    <w:basedOn w:val="DefaultParagraphFont"/>
    <w:uiPriority w:val="32"/>
    <w:qFormat/>
    <w:rsid w:val="007E55ED"/>
    <w:rPr>
      <w:b/>
      <w:bCs/>
      <w:smallCaps/>
      <w:color w:val="C0504D" w:themeColor="accent2"/>
      <w:spacing w:val="5"/>
      <w:u w:val="single"/>
    </w:rPr>
  </w:style>
  <w:style w:type="character" w:styleId="SubtleReference">
    <w:name w:val="Subtle Reference"/>
    <w:basedOn w:val="DefaultParagraphFont"/>
    <w:uiPriority w:val="31"/>
    <w:qFormat/>
    <w:rsid w:val="007E55ED"/>
    <w:rPr>
      <w:smallCaps/>
      <w:color w:val="C0504D" w:themeColor="accent2"/>
      <w:u w:val="single"/>
    </w:rPr>
  </w:style>
  <w:style w:type="character" w:customStyle="1" w:styleId="Heading4Char">
    <w:name w:val="Heading 4 Char"/>
    <w:basedOn w:val="DefaultParagraphFont"/>
    <w:link w:val="Heading4"/>
    <w:uiPriority w:val="9"/>
    <w:rsid w:val="007E55ED"/>
    <w:rPr>
      <w:rFonts w:asciiTheme="majorHAnsi" w:eastAsiaTheme="majorEastAsia" w:hAnsiTheme="majorHAnsi" w:cstheme="majorBidi"/>
      <w:b/>
      <w:bCs/>
      <w:i/>
      <w:iCs/>
      <w:color w:val="4F81BD" w:themeColor="accent1"/>
    </w:rPr>
  </w:style>
  <w:style w:type="table" w:styleId="TableGrid">
    <w:name w:val="Table Grid"/>
    <w:basedOn w:val="TableNormal"/>
    <w:uiPriority w:val="59"/>
    <w:rsid w:val="009827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B71D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7E55E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7E55ED"/>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7E55E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15CCF"/>
    <w:pPr>
      <w:ind w:left="720"/>
      <w:contextualSpacing/>
    </w:pPr>
  </w:style>
  <w:style w:type="paragraph" w:styleId="BalloonText">
    <w:name w:val="Balloon Text"/>
    <w:basedOn w:val="Normal"/>
    <w:link w:val="BalloonTextChar"/>
    <w:uiPriority w:val="99"/>
    <w:semiHidden/>
    <w:unhideWhenUsed/>
    <w:rsid w:val="00515BF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15BF8"/>
    <w:rPr>
      <w:rFonts w:ascii="Tahoma" w:hAnsi="Tahoma" w:cs="Tahoma"/>
      <w:sz w:val="16"/>
      <w:szCs w:val="16"/>
    </w:rPr>
  </w:style>
  <w:style w:type="character" w:styleId="PlaceholderText">
    <w:name w:val="Placeholder Text"/>
    <w:basedOn w:val="DefaultParagraphFont"/>
    <w:uiPriority w:val="99"/>
    <w:semiHidden/>
    <w:rsid w:val="001A4EDC"/>
    <w:rPr>
      <w:color w:val="808080"/>
    </w:rPr>
  </w:style>
  <w:style w:type="paragraph" w:styleId="Header">
    <w:name w:val="header"/>
    <w:basedOn w:val="Normal"/>
    <w:link w:val="HeaderChar"/>
    <w:uiPriority w:val="99"/>
    <w:unhideWhenUsed/>
    <w:rsid w:val="0023715B"/>
    <w:pPr>
      <w:tabs>
        <w:tab w:val="center" w:pos="4680"/>
        <w:tab w:val="right" w:pos="9360"/>
      </w:tabs>
      <w:spacing w:after="0" w:line="240" w:lineRule="auto"/>
    </w:pPr>
  </w:style>
  <w:style w:type="character" w:customStyle="1" w:styleId="HeaderChar">
    <w:name w:val="Header Char"/>
    <w:basedOn w:val="DefaultParagraphFont"/>
    <w:link w:val="Header"/>
    <w:uiPriority w:val="99"/>
    <w:rsid w:val="0023715B"/>
  </w:style>
  <w:style w:type="paragraph" w:styleId="Footer">
    <w:name w:val="footer"/>
    <w:basedOn w:val="Normal"/>
    <w:link w:val="FooterChar"/>
    <w:uiPriority w:val="99"/>
    <w:unhideWhenUsed/>
    <w:rsid w:val="0023715B"/>
    <w:pPr>
      <w:tabs>
        <w:tab w:val="center" w:pos="4680"/>
        <w:tab w:val="right" w:pos="9360"/>
      </w:tabs>
      <w:spacing w:after="0" w:line="240" w:lineRule="auto"/>
    </w:pPr>
  </w:style>
  <w:style w:type="character" w:customStyle="1" w:styleId="FooterChar">
    <w:name w:val="Footer Char"/>
    <w:basedOn w:val="DefaultParagraphFont"/>
    <w:link w:val="Footer"/>
    <w:uiPriority w:val="99"/>
    <w:rsid w:val="0023715B"/>
  </w:style>
  <w:style w:type="character" w:customStyle="1" w:styleId="Heading1Char">
    <w:name w:val="Heading 1 Char"/>
    <w:basedOn w:val="DefaultParagraphFont"/>
    <w:link w:val="Heading1"/>
    <w:uiPriority w:val="9"/>
    <w:rsid w:val="00FB71DA"/>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FB71DA"/>
    <w:pPr>
      <w:outlineLvl w:val="9"/>
    </w:pPr>
    <w:rPr>
      <w:lang w:eastAsia="ja-JP"/>
    </w:rPr>
  </w:style>
  <w:style w:type="paragraph" w:styleId="TOC1">
    <w:name w:val="toc 1"/>
    <w:basedOn w:val="Normal"/>
    <w:next w:val="Normal"/>
    <w:autoRedefine/>
    <w:uiPriority w:val="39"/>
    <w:unhideWhenUsed/>
    <w:rsid w:val="007E55ED"/>
    <w:pPr>
      <w:spacing w:after="100"/>
    </w:pPr>
  </w:style>
  <w:style w:type="character" w:styleId="Hyperlink">
    <w:name w:val="Hyperlink"/>
    <w:basedOn w:val="DefaultParagraphFont"/>
    <w:uiPriority w:val="99"/>
    <w:unhideWhenUsed/>
    <w:rsid w:val="007E55ED"/>
    <w:rPr>
      <w:color w:val="0000FF" w:themeColor="hyperlink"/>
      <w:u w:val="single"/>
    </w:rPr>
  </w:style>
  <w:style w:type="character" w:customStyle="1" w:styleId="Heading2Char">
    <w:name w:val="Heading 2 Char"/>
    <w:basedOn w:val="DefaultParagraphFont"/>
    <w:link w:val="Heading2"/>
    <w:uiPriority w:val="9"/>
    <w:rsid w:val="007E55ED"/>
    <w:rPr>
      <w:rFonts w:asciiTheme="majorHAnsi" w:eastAsiaTheme="majorEastAsia" w:hAnsiTheme="majorHAnsi" w:cstheme="majorBidi"/>
      <w:b/>
      <w:bCs/>
      <w:color w:val="4F81BD" w:themeColor="accent1"/>
      <w:sz w:val="26"/>
      <w:szCs w:val="26"/>
    </w:rPr>
  </w:style>
  <w:style w:type="paragraph" w:styleId="TOC2">
    <w:name w:val="toc 2"/>
    <w:basedOn w:val="Normal"/>
    <w:next w:val="Normal"/>
    <w:autoRedefine/>
    <w:uiPriority w:val="39"/>
    <w:unhideWhenUsed/>
    <w:rsid w:val="007E55ED"/>
    <w:pPr>
      <w:spacing w:after="100"/>
      <w:ind w:left="220"/>
    </w:pPr>
  </w:style>
  <w:style w:type="character" w:customStyle="1" w:styleId="Heading3Char">
    <w:name w:val="Heading 3 Char"/>
    <w:basedOn w:val="DefaultParagraphFont"/>
    <w:link w:val="Heading3"/>
    <w:uiPriority w:val="9"/>
    <w:rsid w:val="007E55ED"/>
    <w:rPr>
      <w:rFonts w:asciiTheme="majorHAnsi" w:eastAsiaTheme="majorEastAsia" w:hAnsiTheme="majorHAnsi" w:cstheme="majorBidi"/>
      <w:b/>
      <w:bCs/>
      <w:color w:val="4F81BD" w:themeColor="accent1"/>
    </w:rPr>
  </w:style>
  <w:style w:type="paragraph" w:styleId="TOC3">
    <w:name w:val="toc 3"/>
    <w:basedOn w:val="Normal"/>
    <w:next w:val="Normal"/>
    <w:autoRedefine/>
    <w:uiPriority w:val="39"/>
    <w:unhideWhenUsed/>
    <w:rsid w:val="007E55ED"/>
    <w:pPr>
      <w:spacing w:after="100"/>
      <w:ind w:left="440"/>
    </w:pPr>
  </w:style>
  <w:style w:type="paragraph" w:styleId="Subtitle">
    <w:name w:val="Subtitle"/>
    <w:basedOn w:val="Normal"/>
    <w:next w:val="Normal"/>
    <w:link w:val="SubtitleChar"/>
    <w:uiPriority w:val="11"/>
    <w:qFormat/>
    <w:rsid w:val="007E55ED"/>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7E55ED"/>
    <w:rPr>
      <w:rFonts w:asciiTheme="majorHAnsi" w:eastAsiaTheme="majorEastAsia" w:hAnsiTheme="majorHAnsi" w:cstheme="majorBidi"/>
      <w:i/>
      <w:iCs/>
      <w:color w:val="4F81BD" w:themeColor="accent1"/>
      <w:spacing w:val="15"/>
      <w:sz w:val="24"/>
      <w:szCs w:val="24"/>
    </w:rPr>
  </w:style>
  <w:style w:type="paragraph" w:styleId="Title">
    <w:name w:val="Title"/>
    <w:basedOn w:val="Normal"/>
    <w:next w:val="Normal"/>
    <w:link w:val="TitleChar"/>
    <w:uiPriority w:val="10"/>
    <w:qFormat/>
    <w:rsid w:val="007E55ED"/>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7E55ED"/>
    <w:rPr>
      <w:rFonts w:asciiTheme="majorHAnsi" w:eastAsiaTheme="majorEastAsia" w:hAnsiTheme="majorHAnsi" w:cstheme="majorBidi"/>
      <w:color w:val="17365D" w:themeColor="text2" w:themeShade="BF"/>
      <w:spacing w:val="5"/>
      <w:kern w:val="28"/>
      <w:sz w:val="52"/>
      <w:szCs w:val="52"/>
    </w:rPr>
  </w:style>
  <w:style w:type="character" w:styleId="Emphasis">
    <w:name w:val="Emphasis"/>
    <w:basedOn w:val="DefaultParagraphFont"/>
    <w:uiPriority w:val="20"/>
    <w:qFormat/>
    <w:rsid w:val="007E55ED"/>
    <w:rPr>
      <w:i/>
      <w:iCs/>
    </w:rPr>
  </w:style>
  <w:style w:type="character" w:styleId="BookTitle">
    <w:name w:val="Book Title"/>
    <w:basedOn w:val="DefaultParagraphFont"/>
    <w:uiPriority w:val="33"/>
    <w:qFormat/>
    <w:rsid w:val="007E55ED"/>
    <w:rPr>
      <w:b/>
      <w:bCs/>
      <w:smallCaps/>
      <w:spacing w:val="5"/>
    </w:rPr>
  </w:style>
  <w:style w:type="character" w:styleId="IntenseReference">
    <w:name w:val="Intense Reference"/>
    <w:basedOn w:val="DefaultParagraphFont"/>
    <w:uiPriority w:val="32"/>
    <w:qFormat/>
    <w:rsid w:val="007E55ED"/>
    <w:rPr>
      <w:b/>
      <w:bCs/>
      <w:smallCaps/>
      <w:color w:val="C0504D" w:themeColor="accent2"/>
      <w:spacing w:val="5"/>
      <w:u w:val="single"/>
    </w:rPr>
  </w:style>
  <w:style w:type="character" w:styleId="SubtleReference">
    <w:name w:val="Subtle Reference"/>
    <w:basedOn w:val="DefaultParagraphFont"/>
    <w:uiPriority w:val="31"/>
    <w:qFormat/>
    <w:rsid w:val="007E55ED"/>
    <w:rPr>
      <w:smallCaps/>
      <w:color w:val="C0504D" w:themeColor="accent2"/>
      <w:u w:val="single"/>
    </w:rPr>
  </w:style>
  <w:style w:type="character" w:customStyle="1" w:styleId="Heading4Char">
    <w:name w:val="Heading 4 Char"/>
    <w:basedOn w:val="DefaultParagraphFont"/>
    <w:link w:val="Heading4"/>
    <w:uiPriority w:val="9"/>
    <w:rsid w:val="007E55ED"/>
    <w:rPr>
      <w:rFonts w:asciiTheme="majorHAnsi" w:eastAsiaTheme="majorEastAsia" w:hAnsiTheme="majorHAnsi" w:cstheme="majorBidi"/>
      <w:b/>
      <w:bCs/>
      <w:i/>
      <w:iCs/>
      <w:color w:val="4F81BD" w:themeColor="accent1"/>
    </w:rPr>
  </w:style>
  <w:style w:type="table" w:styleId="TableGrid">
    <w:name w:val="Table Grid"/>
    <w:basedOn w:val="TableNormal"/>
    <w:uiPriority w:val="59"/>
    <w:rsid w:val="009827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java.com/en/download/" TargetMode="External"/><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png"/><Relationship Id="rId63" Type="http://schemas.openxmlformats.org/officeDocument/2006/relationships/image" Target="media/image51.png"/><Relationship Id="rId68"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hyperlink" Target="https://filezilla-project.org/" TargetMode="External"/><Relationship Id="rId66" Type="http://schemas.openxmlformats.org/officeDocument/2006/relationships/image" Target="media/image54.png"/><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wmf"/><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61" Type="http://schemas.openxmlformats.org/officeDocument/2006/relationships/image" Target="media/image49.png"/><Relationship Id="rId10" Type="http://schemas.openxmlformats.org/officeDocument/2006/relationships/image" Target="media/image1.png"/><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48.png"/><Relationship Id="rId65" Type="http://schemas.openxmlformats.org/officeDocument/2006/relationships/image" Target="media/image53.png"/><Relationship Id="rId4" Type="http://schemas.microsoft.com/office/2007/relationships/stylesWithEffects" Target="stylesWithEffects.xml"/><Relationship Id="rId9" Type="http://schemas.openxmlformats.org/officeDocument/2006/relationships/hyperlink" Target="file:///C:\Users\pmich\Dropbox\LangevinPaper\SpringSaLaDUsersGuideAndTutorial03.docx"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64" Type="http://schemas.openxmlformats.org/officeDocument/2006/relationships/image" Target="media/image52.png"/><Relationship Id="rId69" Type="http://schemas.openxmlformats.org/officeDocument/2006/relationships/glossaryDocument" Target="glossary/document.xml"/><Relationship Id="rId8" Type="http://schemas.openxmlformats.org/officeDocument/2006/relationships/endnotes" Target="endnotes.xml"/><Relationship Id="rId51" Type="http://schemas.openxmlformats.org/officeDocument/2006/relationships/image" Target="media/image41.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image" Target="media/image15.emf"/><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hyperlink" Target="https://www.cygwin.com/" TargetMode="External"/><Relationship Id="rId67" Type="http://schemas.openxmlformats.org/officeDocument/2006/relationships/footer" Target="footer1.xml"/><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image" Target="media/image50.png"/><Relationship Id="rId70"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C0070"/>
    <w:rsid w:val="008C0070"/>
    <w:rsid w:val="00B84AB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8C0070"/>
    <w:rPr>
      <w:color w:val="808080"/>
    </w:r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8C0070"/>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BC9620-7D34-41D7-B81F-4E4B787989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108</TotalTime>
  <Pages>40</Pages>
  <Words>5817</Words>
  <Characters>33163</Characters>
  <Application>Microsoft Office Word</Application>
  <DocSecurity>0</DocSecurity>
  <Lines>276</Lines>
  <Paragraphs>77</Paragraphs>
  <ScaleCrop>false</ScaleCrop>
  <HeadingPairs>
    <vt:vector size="2" baseType="variant">
      <vt:variant>
        <vt:lpstr>Title</vt:lpstr>
      </vt:variant>
      <vt:variant>
        <vt:i4>1</vt:i4>
      </vt:variant>
    </vt:vector>
  </HeadingPairs>
  <TitlesOfParts>
    <vt:vector size="1" baseType="lpstr">
      <vt:lpstr/>
    </vt:vector>
  </TitlesOfParts>
  <Company>The Jackson Laboratory</Company>
  <LinksUpToDate>false</LinksUpToDate>
  <CharactersWithSpaces>38903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Paul Michalski</dc:creator>
  <cp:lastModifiedBy>Paul Michalski</cp:lastModifiedBy>
  <cp:revision>16</cp:revision>
  <dcterms:created xsi:type="dcterms:W3CDTF">2015-11-16T21:51:00Z</dcterms:created>
  <dcterms:modified xsi:type="dcterms:W3CDTF">2015-11-16T23:38:00Z</dcterms:modified>
</cp:coreProperties>
</file>